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65C" w:rsidRPr="00A76501" w:rsidRDefault="0009665C" w:rsidP="0009665C">
      <w:pPr>
        <w:widowControl w:val="0"/>
        <w:autoSpaceDE w:val="0"/>
        <w:autoSpaceDN w:val="0"/>
        <w:adjustRightInd w:val="0"/>
        <w:spacing w:after="0" w:line="240" w:lineRule="auto"/>
        <w:jc w:val="center"/>
        <w:rPr>
          <w:rFonts w:ascii="Times New Roman" w:eastAsia="Times New Roman" w:hAnsi="Times New Roman" w:cs="Times New Roman"/>
          <w:b/>
          <w:spacing w:val="50"/>
          <w:lang w:val="bg-BG" w:eastAsia="bg-BG"/>
        </w:rPr>
      </w:pPr>
      <w:r w:rsidRPr="00A76501">
        <w:rPr>
          <w:rFonts w:ascii="Times New Roman" w:eastAsia="Times New Roman" w:hAnsi="Times New Roman" w:cs="Times New Roman"/>
          <w:b/>
          <w:spacing w:val="50"/>
          <w:lang w:val="bg-BG" w:eastAsia="bg-BG"/>
        </w:rPr>
        <w:t xml:space="preserve">ДЕКЛАРАЦИЯ </w:t>
      </w:r>
    </w:p>
    <w:p w:rsidR="0009665C" w:rsidRPr="0009665C" w:rsidRDefault="0009665C" w:rsidP="0009665C">
      <w:pPr>
        <w:widowControl w:val="0"/>
        <w:autoSpaceDE w:val="0"/>
        <w:autoSpaceDN w:val="0"/>
        <w:adjustRightInd w:val="0"/>
        <w:spacing w:after="0" w:line="240" w:lineRule="auto"/>
        <w:jc w:val="center"/>
        <w:rPr>
          <w:rFonts w:ascii="Times New Roman" w:eastAsia="Times New Roman" w:hAnsi="Times New Roman" w:cs="Times New Roman"/>
          <w:b/>
          <w:spacing w:val="50"/>
          <w:sz w:val="24"/>
          <w:szCs w:val="24"/>
          <w:lang w:val="bg-BG" w:eastAsia="bg-BG"/>
        </w:rPr>
      </w:pPr>
    </w:p>
    <w:p w:rsidR="0009665C" w:rsidRPr="00A76501" w:rsidRDefault="0009665C" w:rsidP="0009665C">
      <w:pPr>
        <w:widowControl w:val="0"/>
        <w:autoSpaceDE w:val="0"/>
        <w:autoSpaceDN w:val="0"/>
        <w:adjustRightInd w:val="0"/>
        <w:spacing w:after="0" w:line="240" w:lineRule="auto"/>
        <w:jc w:val="center"/>
        <w:rPr>
          <w:rFonts w:ascii="Times New Roman" w:eastAsia="Times New Roman" w:hAnsi="Times New Roman" w:cs="Times New Roman"/>
          <w:b/>
          <w:lang w:val="bg-BG" w:eastAsia="bg-BG"/>
        </w:rPr>
      </w:pPr>
      <w:r w:rsidRPr="00A76501">
        <w:rPr>
          <w:rFonts w:ascii="Times New Roman" w:eastAsia="Times New Roman" w:hAnsi="Times New Roman" w:cs="Times New Roman"/>
          <w:b/>
          <w:lang w:val="bg-BG" w:eastAsia="bg-BG"/>
        </w:rPr>
        <w:t xml:space="preserve">за запознаване с определението за нередност и измама </w:t>
      </w:r>
    </w:p>
    <w:p w:rsidR="0009665C" w:rsidRPr="00A76501" w:rsidRDefault="0009665C" w:rsidP="0009665C">
      <w:pPr>
        <w:widowControl w:val="0"/>
        <w:autoSpaceDE w:val="0"/>
        <w:autoSpaceDN w:val="0"/>
        <w:adjustRightInd w:val="0"/>
        <w:spacing w:after="0" w:line="240" w:lineRule="auto"/>
        <w:rPr>
          <w:rFonts w:ascii="Times New Roman" w:eastAsia="Times New Roman" w:hAnsi="Times New Roman" w:cs="Times New Roman"/>
          <w:lang w:val="bg-BG" w:eastAsia="bg-BG"/>
        </w:rPr>
      </w:pPr>
    </w:p>
    <w:p w:rsidR="0009665C" w:rsidRPr="00A76501" w:rsidRDefault="0009665C" w:rsidP="0009665C">
      <w:pPr>
        <w:widowControl w:val="0"/>
        <w:autoSpaceDE w:val="0"/>
        <w:autoSpaceDN w:val="0"/>
        <w:adjustRightInd w:val="0"/>
        <w:spacing w:after="0" w:line="240" w:lineRule="auto"/>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 xml:space="preserve">Аз, долуподписаният/та </w:t>
      </w:r>
    </w:p>
    <w:p w:rsidR="0009665C" w:rsidRPr="00A76501" w:rsidRDefault="0009665C" w:rsidP="0009665C">
      <w:pPr>
        <w:widowControl w:val="0"/>
        <w:autoSpaceDE w:val="0"/>
        <w:autoSpaceDN w:val="0"/>
        <w:adjustRightInd w:val="0"/>
        <w:spacing w:after="0" w:line="240" w:lineRule="auto"/>
        <w:rPr>
          <w:rFonts w:ascii="Times New Roman" w:eastAsia="Times New Roman" w:hAnsi="Times New Roman" w:cs="Times New Roman"/>
          <w:lang w:val="bg-BG" w:eastAsia="bg-BG"/>
        </w:rPr>
      </w:pPr>
    </w:p>
    <w:p w:rsidR="0009665C" w:rsidRPr="00A76501" w:rsidRDefault="0009665C" w:rsidP="0009665C">
      <w:pPr>
        <w:widowControl w:val="0"/>
        <w:autoSpaceDE w:val="0"/>
        <w:autoSpaceDN w:val="0"/>
        <w:adjustRightInd w:val="0"/>
        <w:spacing w:after="0" w:line="240" w:lineRule="auto"/>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w:t>
      </w:r>
    </w:p>
    <w:p w:rsidR="0009665C" w:rsidRPr="00A76501" w:rsidRDefault="0009665C" w:rsidP="0021311A">
      <w:pPr>
        <w:widowControl w:val="0"/>
        <w:autoSpaceDE w:val="0"/>
        <w:autoSpaceDN w:val="0"/>
        <w:adjustRightInd w:val="0"/>
        <w:spacing w:after="0" w:line="240" w:lineRule="auto"/>
        <w:jc w:val="center"/>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/име, презиме и фамилия/</w:t>
      </w:r>
    </w:p>
    <w:p w:rsidR="0021311A" w:rsidRPr="00A76501" w:rsidRDefault="0021311A" w:rsidP="0021311A">
      <w:pPr>
        <w:widowControl w:val="0"/>
        <w:autoSpaceDE w:val="0"/>
        <w:autoSpaceDN w:val="0"/>
        <w:adjustRightInd w:val="0"/>
        <w:spacing w:after="0" w:line="240" w:lineRule="auto"/>
        <w:jc w:val="center"/>
        <w:rPr>
          <w:rFonts w:ascii="Times New Roman" w:eastAsia="Times New Roman" w:hAnsi="Times New Roman" w:cs="Times New Roman"/>
          <w:lang w:val="bg-BG" w:eastAsia="bg-BG"/>
        </w:rPr>
      </w:pPr>
    </w:p>
    <w:p w:rsidR="0009665C" w:rsidRPr="00A76501" w:rsidRDefault="0009665C" w:rsidP="0009665C">
      <w:pPr>
        <w:widowControl w:val="0"/>
        <w:autoSpaceDE w:val="0"/>
        <w:autoSpaceDN w:val="0"/>
        <w:adjustRightInd w:val="0"/>
        <w:spacing w:after="0" w:line="240" w:lineRule="auto"/>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Заемащ/а длъжността ............................................................................................................</w:t>
      </w:r>
    </w:p>
    <w:p w:rsidR="0009665C" w:rsidRPr="00A76501" w:rsidRDefault="0009665C" w:rsidP="0009665C">
      <w:pPr>
        <w:widowControl w:val="0"/>
        <w:shd w:val="clear" w:color="auto" w:fill="FFFFFF"/>
        <w:autoSpaceDE w:val="0"/>
        <w:autoSpaceDN w:val="0"/>
        <w:adjustRightInd w:val="0"/>
        <w:spacing w:after="0" w:line="240" w:lineRule="auto"/>
        <w:ind w:right="-136"/>
        <w:jc w:val="both"/>
        <w:rPr>
          <w:rFonts w:ascii="Times New Roman" w:eastAsia="Times New Roman" w:hAnsi="Times New Roman" w:cs="Times New Roman"/>
          <w:lang w:val="bg-BG" w:eastAsia="bg-BG"/>
        </w:rPr>
      </w:pPr>
    </w:p>
    <w:p w:rsidR="0009665C" w:rsidRPr="00A76501" w:rsidRDefault="0009665C" w:rsidP="0009665C">
      <w:pPr>
        <w:widowControl w:val="0"/>
        <w:shd w:val="clear" w:color="auto" w:fill="FFFFFF"/>
        <w:autoSpaceDE w:val="0"/>
        <w:autoSpaceDN w:val="0"/>
        <w:adjustRightInd w:val="0"/>
        <w:spacing w:after="0" w:line="240" w:lineRule="auto"/>
        <w:ind w:right="-136"/>
        <w:jc w:val="both"/>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в ............................................................................................................................................</w:t>
      </w:r>
    </w:p>
    <w:p w:rsidR="0009665C" w:rsidRPr="00A76501" w:rsidRDefault="0009665C" w:rsidP="0009665C">
      <w:pPr>
        <w:widowControl w:val="0"/>
        <w:shd w:val="clear" w:color="auto" w:fill="FFFFFF"/>
        <w:autoSpaceDE w:val="0"/>
        <w:autoSpaceDN w:val="0"/>
        <w:adjustRightInd w:val="0"/>
        <w:spacing w:after="0" w:line="240" w:lineRule="auto"/>
        <w:ind w:right="-136"/>
        <w:jc w:val="center"/>
        <w:rPr>
          <w:rFonts w:ascii="Times New Roman" w:eastAsia="Times New Roman" w:hAnsi="Times New Roman" w:cs="Times New Roman"/>
          <w:lang w:val="bg-BG" w:eastAsia="bg-BG"/>
        </w:rPr>
      </w:pPr>
      <w:r w:rsidRPr="00A76501">
        <w:rPr>
          <w:rFonts w:ascii="Times New Roman" w:eastAsia="Times New Roman" w:hAnsi="Times New Roman" w:cs="Times New Roman"/>
          <w:lang w:val="bg-BG" w:eastAsia="bg-BG"/>
        </w:rPr>
        <w:t>/отдел, дирекция, ведомство/</w:t>
      </w:r>
    </w:p>
    <w:p w:rsidR="00A76501" w:rsidRPr="00636FB3" w:rsidRDefault="00A76501" w:rsidP="00660AF6">
      <w:pPr>
        <w:widowControl w:val="0"/>
        <w:shd w:val="clear" w:color="auto" w:fill="FFFFFF"/>
        <w:autoSpaceDE w:val="0"/>
        <w:autoSpaceDN w:val="0"/>
        <w:adjustRightInd w:val="0"/>
        <w:spacing w:before="83" w:after="0" w:line="547" w:lineRule="exact"/>
        <w:ind w:right="-138"/>
        <w:jc w:val="center"/>
        <w:rPr>
          <w:rFonts w:ascii="Times New Roman" w:eastAsia="Times New Roman" w:hAnsi="Times New Roman" w:cs="Times New Roman"/>
          <w:b/>
          <w:sz w:val="24"/>
          <w:szCs w:val="24"/>
          <w:lang w:val="bg-BG" w:eastAsia="bg-BG"/>
        </w:rPr>
      </w:pPr>
    </w:p>
    <w:p w:rsidR="0009665C" w:rsidRPr="00636FB3" w:rsidRDefault="0009665C" w:rsidP="00660AF6">
      <w:pPr>
        <w:widowControl w:val="0"/>
        <w:shd w:val="clear" w:color="auto" w:fill="FFFFFF"/>
        <w:autoSpaceDE w:val="0"/>
        <w:autoSpaceDN w:val="0"/>
        <w:adjustRightInd w:val="0"/>
        <w:spacing w:before="83" w:after="83" w:line="240" w:lineRule="auto"/>
        <w:ind w:right="-136"/>
        <w:jc w:val="center"/>
        <w:rPr>
          <w:rFonts w:ascii="Times New Roman" w:eastAsia="Times New Roman" w:hAnsi="Times New Roman" w:cs="Times New Roman"/>
          <w:b/>
          <w:sz w:val="24"/>
          <w:szCs w:val="24"/>
          <w:lang w:val="bg-BG" w:eastAsia="bg-BG"/>
        </w:rPr>
      </w:pPr>
      <w:r w:rsidRPr="00636FB3">
        <w:rPr>
          <w:rFonts w:ascii="Times New Roman" w:eastAsia="Times New Roman" w:hAnsi="Times New Roman" w:cs="Times New Roman"/>
          <w:b/>
          <w:sz w:val="24"/>
          <w:szCs w:val="24"/>
          <w:lang w:val="bg-BG" w:eastAsia="bg-BG"/>
        </w:rPr>
        <w:t>ДЕКЛАРИРАМ, ЧЕ:</w:t>
      </w:r>
    </w:p>
    <w:p w:rsidR="00D871B9" w:rsidRPr="00636FB3" w:rsidRDefault="0009665C" w:rsidP="0021311A">
      <w:pPr>
        <w:pStyle w:val="ListParagraph"/>
        <w:widowControl w:val="0"/>
        <w:numPr>
          <w:ilvl w:val="0"/>
          <w:numId w:val="1"/>
        </w:numPr>
        <w:shd w:val="clear" w:color="auto" w:fill="FFFFFF"/>
        <w:autoSpaceDE w:val="0"/>
        <w:autoSpaceDN w:val="0"/>
        <w:adjustRightInd w:val="0"/>
        <w:spacing w:before="120" w:after="0" w:line="240" w:lineRule="auto"/>
        <w:ind w:left="426" w:right="-136" w:hanging="357"/>
        <w:contextualSpacing w:val="0"/>
        <w:jc w:val="both"/>
        <w:rPr>
          <w:rFonts w:ascii="Times New Roman" w:eastAsia="Times New Roman" w:hAnsi="Times New Roman" w:cs="Times New Roman"/>
          <w:sz w:val="24"/>
          <w:szCs w:val="24"/>
          <w:lang w:val="bg-BG" w:eastAsia="bg-BG"/>
        </w:rPr>
      </w:pPr>
      <w:r w:rsidRPr="00636FB3">
        <w:rPr>
          <w:rFonts w:ascii="Times New Roman" w:eastAsia="Times New Roman" w:hAnsi="Times New Roman" w:cs="Times New Roman"/>
          <w:sz w:val="24"/>
          <w:szCs w:val="24"/>
          <w:lang w:val="bg-BG" w:eastAsia="bg-BG"/>
        </w:rPr>
        <w:t>Запознат</w:t>
      </w:r>
      <w:r w:rsidR="00660AF6" w:rsidRPr="00636FB3">
        <w:rPr>
          <w:rFonts w:ascii="Times New Roman" w:eastAsia="Times New Roman" w:hAnsi="Times New Roman" w:cs="Times New Roman"/>
          <w:sz w:val="24"/>
          <w:szCs w:val="24"/>
          <w:lang w:val="bg-BG" w:eastAsia="bg-BG"/>
        </w:rPr>
        <w:t xml:space="preserve">/а съм с </w:t>
      </w:r>
      <w:r w:rsidRPr="00636FB3">
        <w:rPr>
          <w:rFonts w:ascii="Times New Roman" w:eastAsia="Times New Roman" w:hAnsi="Times New Roman" w:cs="Times New Roman"/>
          <w:sz w:val="24"/>
          <w:szCs w:val="24"/>
          <w:lang w:val="bg-BG" w:eastAsia="bg-BG"/>
        </w:rPr>
        <w:t>легалната дефиниция</w:t>
      </w:r>
      <w:r w:rsidR="00660AF6" w:rsidRPr="00636FB3">
        <w:rPr>
          <w:rFonts w:ascii="Times New Roman" w:eastAsia="Times New Roman" w:hAnsi="Times New Roman" w:cs="Times New Roman"/>
          <w:sz w:val="24"/>
          <w:szCs w:val="24"/>
          <w:lang w:val="bg-BG" w:eastAsia="bg-BG"/>
        </w:rPr>
        <w:t xml:space="preserve"> за </w:t>
      </w:r>
      <w:r w:rsidR="00B36D0C">
        <w:rPr>
          <w:rFonts w:ascii="Times New Roman" w:eastAsia="Times New Roman" w:hAnsi="Times New Roman" w:cs="Times New Roman"/>
          <w:sz w:val="24"/>
          <w:szCs w:val="24"/>
          <w:lang w:val="bg-BG" w:eastAsia="bg-BG"/>
        </w:rPr>
        <w:t xml:space="preserve">понятието за </w:t>
      </w:r>
      <w:r w:rsidRPr="00636FB3">
        <w:rPr>
          <w:rFonts w:ascii="Times New Roman" w:eastAsia="Times New Roman" w:hAnsi="Times New Roman" w:cs="Times New Roman"/>
          <w:sz w:val="24"/>
          <w:szCs w:val="24"/>
          <w:lang w:val="bg-BG" w:eastAsia="bg-BG"/>
        </w:rPr>
        <w:t>нередност.</w:t>
      </w:r>
      <w:r w:rsidR="00D871B9" w:rsidRPr="00636FB3">
        <w:rPr>
          <w:rStyle w:val="EndnoteReference"/>
          <w:rFonts w:ascii="Times New Roman" w:eastAsia="Times New Roman" w:hAnsi="Times New Roman" w:cs="Times New Roman"/>
          <w:sz w:val="24"/>
          <w:szCs w:val="24"/>
          <w:lang w:val="bg-BG" w:eastAsia="bg-BG"/>
        </w:rPr>
        <w:endnoteReference w:id="1"/>
      </w:r>
    </w:p>
    <w:p w:rsidR="00D871B9" w:rsidRPr="00636FB3" w:rsidRDefault="00D871B9" w:rsidP="0021311A">
      <w:pPr>
        <w:pStyle w:val="ListParagraph"/>
        <w:widowControl w:val="0"/>
        <w:numPr>
          <w:ilvl w:val="0"/>
          <w:numId w:val="1"/>
        </w:numPr>
        <w:shd w:val="clear" w:color="auto" w:fill="FFFFFF"/>
        <w:autoSpaceDE w:val="0"/>
        <w:autoSpaceDN w:val="0"/>
        <w:adjustRightInd w:val="0"/>
        <w:spacing w:before="120" w:after="0" w:line="240" w:lineRule="auto"/>
        <w:ind w:left="426" w:right="-136" w:hanging="357"/>
        <w:contextualSpacing w:val="0"/>
        <w:jc w:val="both"/>
        <w:rPr>
          <w:rFonts w:ascii="Times New Roman" w:eastAsia="Times New Roman" w:hAnsi="Times New Roman" w:cs="Times New Roman"/>
          <w:sz w:val="24"/>
          <w:szCs w:val="24"/>
          <w:lang w:val="bg-BG" w:eastAsia="bg-BG"/>
        </w:rPr>
      </w:pPr>
      <w:r w:rsidRPr="00636FB3">
        <w:rPr>
          <w:rFonts w:ascii="Times New Roman" w:eastAsia="Times New Roman" w:hAnsi="Times New Roman" w:cs="Times New Roman"/>
          <w:sz w:val="24"/>
          <w:szCs w:val="24"/>
          <w:lang w:val="bg-BG" w:eastAsia="bg-BG"/>
        </w:rPr>
        <w:t>Запознат/а съм с легалната дефиниция</w:t>
      </w:r>
      <w:r w:rsidR="00B75673">
        <w:rPr>
          <w:rFonts w:ascii="Times New Roman" w:eastAsia="Times New Roman" w:hAnsi="Times New Roman" w:cs="Times New Roman"/>
          <w:sz w:val="24"/>
          <w:szCs w:val="24"/>
          <w:lang w:val="bg-BG" w:eastAsia="bg-BG"/>
        </w:rPr>
        <w:t xml:space="preserve"> </w:t>
      </w:r>
      <w:r w:rsidR="00B36D0C">
        <w:rPr>
          <w:rFonts w:ascii="Times New Roman" w:eastAsia="Times New Roman" w:hAnsi="Times New Roman" w:cs="Times New Roman"/>
          <w:sz w:val="24"/>
          <w:szCs w:val="24"/>
          <w:lang w:val="bg-BG" w:eastAsia="bg-BG"/>
        </w:rPr>
        <w:t>за понятието</w:t>
      </w:r>
      <w:r w:rsidRPr="00636FB3">
        <w:rPr>
          <w:rFonts w:ascii="Times New Roman" w:eastAsia="Times New Roman" w:hAnsi="Times New Roman" w:cs="Times New Roman"/>
          <w:sz w:val="24"/>
          <w:szCs w:val="24"/>
          <w:lang w:val="bg-BG" w:eastAsia="bg-BG"/>
        </w:rPr>
        <w:t xml:space="preserve"> за </w:t>
      </w:r>
      <w:r w:rsidRPr="00636FB3">
        <w:rPr>
          <w:rFonts w:ascii="Times New Roman" w:eastAsia="Times New Roman" w:hAnsi="Times New Roman" w:cs="Times New Roman"/>
          <w:bCs/>
          <w:sz w:val="24"/>
          <w:szCs w:val="24"/>
          <w:lang w:val="bg-BG" w:eastAsia="bg-BG"/>
        </w:rPr>
        <w:t>измама.</w:t>
      </w:r>
      <w:r w:rsidRPr="00636FB3">
        <w:rPr>
          <w:rStyle w:val="EndnoteReference"/>
          <w:rFonts w:ascii="Times New Roman" w:eastAsia="Times New Roman" w:hAnsi="Times New Roman" w:cs="Times New Roman"/>
          <w:bCs/>
          <w:sz w:val="24"/>
          <w:szCs w:val="24"/>
          <w:lang w:val="bg-BG" w:eastAsia="bg-BG"/>
        </w:rPr>
        <w:endnoteReference w:id="2"/>
      </w:r>
    </w:p>
    <w:p w:rsidR="0009665C" w:rsidRPr="00636FB3" w:rsidRDefault="00660AF6" w:rsidP="0021311A">
      <w:pPr>
        <w:pStyle w:val="ListParagraph"/>
        <w:widowControl w:val="0"/>
        <w:numPr>
          <w:ilvl w:val="0"/>
          <w:numId w:val="1"/>
        </w:numPr>
        <w:shd w:val="clear" w:color="auto" w:fill="FFFFFF"/>
        <w:autoSpaceDE w:val="0"/>
        <w:autoSpaceDN w:val="0"/>
        <w:adjustRightInd w:val="0"/>
        <w:spacing w:before="120" w:after="0" w:line="240" w:lineRule="auto"/>
        <w:ind w:left="426" w:right="-136" w:hanging="357"/>
        <w:contextualSpacing w:val="0"/>
        <w:jc w:val="both"/>
        <w:rPr>
          <w:rFonts w:ascii="Times New Roman" w:eastAsia="Times New Roman" w:hAnsi="Times New Roman" w:cs="Times New Roman"/>
          <w:sz w:val="24"/>
          <w:szCs w:val="24"/>
          <w:lang w:val="bg-BG" w:eastAsia="bg-BG"/>
        </w:rPr>
      </w:pPr>
      <w:r w:rsidRPr="00636FB3">
        <w:rPr>
          <w:rFonts w:ascii="Times New Roman" w:eastAsia="Times New Roman" w:hAnsi="Times New Roman" w:cs="Times New Roman"/>
          <w:sz w:val="24"/>
          <w:szCs w:val="24"/>
          <w:lang w:val="bg-BG" w:eastAsia="bg-BG"/>
        </w:rPr>
        <w:t xml:space="preserve">Запознат/а съм, </w:t>
      </w:r>
      <w:r w:rsidR="0009665C" w:rsidRPr="00636FB3">
        <w:rPr>
          <w:rFonts w:ascii="Times New Roman" w:eastAsia="Times New Roman" w:hAnsi="Times New Roman" w:cs="Times New Roman"/>
          <w:sz w:val="24"/>
          <w:szCs w:val="24"/>
          <w:lang w:val="bg-BG" w:eastAsia="bg-BG"/>
        </w:rPr>
        <w:t>че при съмнение за наличие на нередност или измама</w:t>
      </w:r>
      <w:r w:rsidR="006F01D3" w:rsidRPr="00636FB3">
        <w:rPr>
          <w:rFonts w:ascii="Times New Roman" w:eastAsia="Times New Roman" w:hAnsi="Times New Roman" w:cs="Times New Roman"/>
          <w:sz w:val="24"/>
          <w:szCs w:val="24"/>
          <w:lang w:val="bg-BG" w:eastAsia="bg-BG"/>
        </w:rPr>
        <w:t>,</w:t>
      </w:r>
      <w:r w:rsidR="0009665C" w:rsidRPr="00636FB3">
        <w:rPr>
          <w:rFonts w:ascii="Times New Roman" w:eastAsia="Times New Roman" w:hAnsi="Times New Roman" w:cs="Times New Roman"/>
          <w:sz w:val="24"/>
          <w:szCs w:val="24"/>
          <w:lang w:val="bg-BG" w:eastAsia="bg-BG"/>
        </w:rPr>
        <w:t xml:space="preserve"> следва да подавам сигнал за станалите ми известни обстоятелства до </w:t>
      </w:r>
      <w:r w:rsidR="0009665C" w:rsidRPr="00636FB3">
        <w:rPr>
          <w:rFonts w:ascii="Times New Roman" w:eastAsia="Times New Roman" w:hAnsi="Times New Roman" w:cs="Times New Roman"/>
          <w:bCs/>
          <w:sz w:val="24"/>
          <w:szCs w:val="24"/>
          <w:lang w:val="bg-BG" w:eastAsia="bg-BG"/>
        </w:rPr>
        <w:t xml:space="preserve">Ръководителя на НО/НЗК </w:t>
      </w:r>
      <w:r w:rsidR="0009665C" w:rsidRPr="00636FB3">
        <w:rPr>
          <w:rFonts w:ascii="Times New Roman" w:eastAsia="Times New Roman" w:hAnsi="Times New Roman" w:cs="Times New Roman"/>
          <w:sz w:val="24"/>
          <w:szCs w:val="24"/>
          <w:lang w:val="bg-BG" w:eastAsia="bg-BG"/>
        </w:rPr>
        <w:t>в Министерство на регионалното развитие и благоустройството (МРРБ).</w:t>
      </w:r>
    </w:p>
    <w:p w:rsidR="0009665C" w:rsidRPr="00636FB3" w:rsidRDefault="0009665C" w:rsidP="00472071">
      <w:pPr>
        <w:pStyle w:val="ListParagraph"/>
        <w:widowControl w:val="0"/>
        <w:numPr>
          <w:ilvl w:val="0"/>
          <w:numId w:val="1"/>
        </w:numPr>
        <w:shd w:val="clear" w:color="auto" w:fill="FFFFFF"/>
        <w:autoSpaceDE w:val="0"/>
        <w:autoSpaceDN w:val="0"/>
        <w:adjustRightInd w:val="0"/>
        <w:spacing w:before="120" w:after="0" w:line="240" w:lineRule="auto"/>
        <w:ind w:left="426" w:right="-136"/>
        <w:contextualSpacing w:val="0"/>
        <w:jc w:val="both"/>
        <w:rPr>
          <w:rFonts w:ascii="Times New Roman" w:eastAsia="Times New Roman" w:hAnsi="Times New Roman" w:cs="Times New Roman"/>
          <w:sz w:val="24"/>
          <w:szCs w:val="24"/>
          <w:lang w:val="bg-BG" w:eastAsia="bg-BG"/>
        </w:rPr>
      </w:pPr>
      <w:r w:rsidRPr="00636FB3">
        <w:rPr>
          <w:rFonts w:ascii="Times New Roman" w:eastAsia="Times New Roman" w:hAnsi="Times New Roman" w:cs="Times New Roman"/>
          <w:sz w:val="24"/>
          <w:szCs w:val="24"/>
          <w:lang w:val="bg-BG" w:eastAsia="bg-BG"/>
        </w:rPr>
        <w:t xml:space="preserve">Запознат/а съм, че при </w:t>
      </w:r>
      <w:r w:rsidR="00B36D0C" w:rsidRPr="00B36D0C">
        <w:rPr>
          <w:rFonts w:ascii="Times New Roman" w:eastAsia="Times New Roman" w:hAnsi="Times New Roman" w:cs="Times New Roman"/>
          <w:sz w:val="24"/>
          <w:szCs w:val="24"/>
          <w:lang w:val="bg-BG" w:eastAsia="bg-BG"/>
        </w:rPr>
        <w:t xml:space="preserve">съмнение </w:t>
      </w:r>
      <w:r w:rsidR="00B75673">
        <w:rPr>
          <w:rFonts w:ascii="Times New Roman" w:eastAsia="Times New Roman" w:hAnsi="Times New Roman" w:cs="Times New Roman"/>
          <w:sz w:val="24"/>
          <w:szCs w:val="24"/>
          <w:lang w:val="bg-BG" w:eastAsia="bg-BG"/>
        </w:rPr>
        <w:t xml:space="preserve">за връзка </w:t>
      </w:r>
      <w:r w:rsidRPr="00636FB3">
        <w:rPr>
          <w:rFonts w:ascii="Times New Roman" w:eastAsia="Times New Roman" w:hAnsi="Times New Roman" w:cs="Times New Roman"/>
          <w:sz w:val="24"/>
          <w:szCs w:val="24"/>
          <w:lang w:val="bg-BG" w:eastAsia="bg-BG"/>
        </w:rPr>
        <w:t xml:space="preserve">или </w:t>
      </w:r>
      <w:r w:rsidR="00B75673">
        <w:rPr>
          <w:rFonts w:ascii="Times New Roman" w:eastAsia="Times New Roman" w:hAnsi="Times New Roman" w:cs="Times New Roman"/>
          <w:sz w:val="24"/>
          <w:szCs w:val="24"/>
          <w:lang w:val="bg-BG" w:eastAsia="bg-BG"/>
        </w:rPr>
        <w:t>наличие на такава</w:t>
      </w:r>
      <w:r w:rsidR="00472071" w:rsidRPr="00636FB3">
        <w:rPr>
          <w:rFonts w:ascii="Times New Roman" w:eastAsia="Times New Roman" w:hAnsi="Times New Roman" w:cs="Times New Roman"/>
          <w:bCs/>
          <w:sz w:val="24"/>
          <w:szCs w:val="24"/>
          <w:lang w:val="bg-BG" w:eastAsia="bg-BG"/>
        </w:rPr>
        <w:t xml:space="preserve"> </w:t>
      </w:r>
      <w:r w:rsidR="00B36D0C">
        <w:rPr>
          <w:rFonts w:ascii="Times New Roman" w:eastAsia="Times New Roman" w:hAnsi="Times New Roman" w:cs="Times New Roman"/>
          <w:bCs/>
          <w:sz w:val="24"/>
          <w:szCs w:val="24"/>
          <w:lang w:val="bg-BG" w:eastAsia="bg-BG"/>
        </w:rPr>
        <w:t xml:space="preserve">между </w:t>
      </w:r>
      <w:r w:rsidR="00B75673">
        <w:rPr>
          <w:rFonts w:ascii="Times New Roman" w:eastAsia="Times New Roman" w:hAnsi="Times New Roman" w:cs="Times New Roman"/>
          <w:bCs/>
          <w:sz w:val="24"/>
          <w:szCs w:val="24"/>
          <w:lang w:val="bg-BG" w:eastAsia="bg-BG"/>
        </w:rPr>
        <w:t>служителя, на кой</w:t>
      </w:r>
      <w:r w:rsidR="00472071" w:rsidRPr="00636FB3">
        <w:rPr>
          <w:rFonts w:ascii="Times New Roman" w:eastAsia="Times New Roman" w:hAnsi="Times New Roman" w:cs="Times New Roman"/>
          <w:bCs/>
          <w:sz w:val="24"/>
          <w:szCs w:val="24"/>
          <w:lang w:val="bg-BG" w:eastAsia="bg-BG"/>
        </w:rPr>
        <w:t>то следва да се подават сигналите за нередности и/или измами и лицето, за което се отнася сигналът</w:t>
      </w:r>
      <w:r w:rsidRPr="00636FB3">
        <w:rPr>
          <w:rFonts w:ascii="Times New Roman" w:eastAsia="Times New Roman" w:hAnsi="Times New Roman" w:cs="Times New Roman"/>
          <w:sz w:val="24"/>
          <w:szCs w:val="24"/>
          <w:lang w:val="bg-BG" w:eastAsia="bg-BG"/>
        </w:rPr>
        <w:t xml:space="preserve">, информацията </w:t>
      </w:r>
      <w:r w:rsidR="00472071" w:rsidRPr="00636FB3">
        <w:rPr>
          <w:rFonts w:ascii="Times New Roman" w:eastAsia="Times New Roman" w:hAnsi="Times New Roman" w:cs="Times New Roman"/>
          <w:sz w:val="24"/>
          <w:szCs w:val="24"/>
          <w:lang w:val="bg-BG" w:eastAsia="bg-BG"/>
        </w:rPr>
        <w:t>следва да се подаде</w:t>
      </w:r>
      <w:r w:rsidRPr="00636FB3">
        <w:rPr>
          <w:rFonts w:ascii="Times New Roman" w:eastAsia="Times New Roman" w:hAnsi="Times New Roman" w:cs="Times New Roman"/>
          <w:sz w:val="24"/>
          <w:szCs w:val="24"/>
          <w:lang w:val="bg-BG" w:eastAsia="bg-BG"/>
        </w:rPr>
        <w:t xml:space="preserve"> директно до един или повече от изброените (по лична преценка): </w:t>
      </w:r>
    </w:p>
    <w:p w:rsidR="00A006CC" w:rsidRPr="00A006CC" w:rsidRDefault="00A006CC" w:rsidP="00A006CC">
      <w:pPr>
        <w:pStyle w:val="ListParagraph"/>
        <w:widowControl w:val="0"/>
        <w:numPr>
          <w:ilvl w:val="0"/>
          <w:numId w:val="2"/>
        </w:numPr>
        <w:shd w:val="clear" w:color="auto" w:fill="FFFFFF"/>
        <w:autoSpaceDE w:val="0"/>
        <w:autoSpaceDN w:val="0"/>
        <w:adjustRightInd w:val="0"/>
        <w:spacing w:before="120" w:after="0" w:line="240" w:lineRule="auto"/>
        <w:ind w:right="-136"/>
        <w:jc w:val="both"/>
        <w:rPr>
          <w:rFonts w:ascii="Times New Roman" w:eastAsia="Times New Roman" w:hAnsi="Times New Roman" w:cs="Times New Roman"/>
          <w:sz w:val="24"/>
          <w:szCs w:val="24"/>
          <w:lang w:val="bg-BG" w:eastAsia="bg-BG"/>
        </w:rPr>
      </w:pPr>
      <w:r w:rsidRPr="00A006CC">
        <w:rPr>
          <w:rFonts w:ascii="Times New Roman" w:eastAsia="Times New Roman" w:hAnsi="Times New Roman" w:cs="Times New Roman"/>
          <w:sz w:val="24"/>
          <w:szCs w:val="24"/>
          <w:lang w:val="bg-BG" w:eastAsia="bg-BG"/>
        </w:rPr>
        <w:t>ресорния заместник-министър или ръководител на ведомство, когато същият не е орган по чл. 2;</w:t>
      </w:r>
    </w:p>
    <w:p w:rsidR="00A006CC" w:rsidRPr="00A006CC" w:rsidRDefault="00BE09AD" w:rsidP="00A006CC">
      <w:pPr>
        <w:pStyle w:val="ListParagraph"/>
        <w:widowControl w:val="0"/>
        <w:numPr>
          <w:ilvl w:val="0"/>
          <w:numId w:val="2"/>
        </w:numPr>
        <w:shd w:val="clear" w:color="auto" w:fill="FFFFFF"/>
        <w:autoSpaceDE w:val="0"/>
        <w:autoSpaceDN w:val="0"/>
        <w:adjustRightInd w:val="0"/>
        <w:spacing w:before="120" w:after="0" w:line="240" w:lineRule="auto"/>
        <w:ind w:right="-136"/>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директора на дирекция </w:t>
      </w:r>
      <w:r w:rsidR="00A006CC" w:rsidRPr="00A006CC">
        <w:rPr>
          <w:rFonts w:ascii="Times New Roman" w:eastAsia="Times New Roman" w:hAnsi="Times New Roman" w:cs="Times New Roman"/>
          <w:sz w:val="24"/>
          <w:szCs w:val="24"/>
          <w:lang w:val="bg-BG" w:eastAsia="bg-BG"/>
        </w:rPr>
        <w:t>АФКОС;</w:t>
      </w:r>
    </w:p>
    <w:p w:rsidR="0009665C" w:rsidRPr="00636FB3" w:rsidRDefault="00A006CC" w:rsidP="0021311A">
      <w:pPr>
        <w:pStyle w:val="ListParagraph"/>
        <w:widowControl w:val="0"/>
        <w:numPr>
          <w:ilvl w:val="0"/>
          <w:numId w:val="2"/>
        </w:numPr>
        <w:shd w:val="clear" w:color="auto" w:fill="FFFFFF"/>
        <w:autoSpaceDE w:val="0"/>
        <w:autoSpaceDN w:val="0"/>
        <w:adjustRightInd w:val="0"/>
        <w:spacing w:before="120" w:after="0" w:line="240" w:lineRule="auto"/>
        <w:ind w:left="426" w:right="-136"/>
        <w:contextualSpacing w:val="0"/>
        <w:jc w:val="both"/>
        <w:rPr>
          <w:rFonts w:ascii="Times New Roman" w:eastAsia="Times New Roman" w:hAnsi="Times New Roman" w:cs="Times New Roman"/>
          <w:sz w:val="24"/>
          <w:szCs w:val="24"/>
          <w:lang w:val="bg-BG" w:eastAsia="bg-BG"/>
        </w:rPr>
      </w:pPr>
      <w:r w:rsidRPr="00A006CC">
        <w:rPr>
          <w:rFonts w:ascii="Times New Roman" w:eastAsia="Times New Roman" w:hAnsi="Times New Roman" w:cs="Times New Roman"/>
          <w:sz w:val="24"/>
          <w:szCs w:val="24"/>
          <w:lang w:val="bg-BG" w:eastAsia="bg-BG"/>
        </w:rPr>
        <w:t>Европейската служба за борба с измамите (ОЛАФ) към Европейската комисия</w:t>
      </w:r>
      <w:r w:rsidR="0009665C" w:rsidRPr="00636FB3">
        <w:rPr>
          <w:rFonts w:ascii="Times New Roman" w:eastAsia="Times New Roman" w:hAnsi="Times New Roman" w:cs="Times New Roman"/>
          <w:sz w:val="24"/>
          <w:szCs w:val="24"/>
          <w:lang w:val="bg-BG" w:eastAsia="bg-BG"/>
        </w:rPr>
        <w:t xml:space="preserve">. </w:t>
      </w:r>
    </w:p>
    <w:p w:rsidR="00D871B9" w:rsidRPr="00636FB3" w:rsidRDefault="00D871B9" w:rsidP="00D871B9">
      <w:pPr>
        <w:widowControl w:val="0"/>
        <w:shd w:val="clear" w:color="auto" w:fill="FFFFFF"/>
        <w:autoSpaceDE w:val="0"/>
        <w:autoSpaceDN w:val="0"/>
        <w:adjustRightInd w:val="0"/>
        <w:spacing w:before="120" w:after="0" w:line="240" w:lineRule="auto"/>
        <w:ind w:right="-136"/>
        <w:jc w:val="both"/>
        <w:rPr>
          <w:rFonts w:ascii="Times New Roman" w:eastAsia="Times New Roman" w:hAnsi="Times New Roman" w:cs="Times New Roman"/>
          <w:sz w:val="24"/>
          <w:szCs w:val="24"/>
          <w:lang w:val="bg-BG" w:eastAsia="bg-BG"/>
        </w:rPr>
      </w:pPr>
    </w:p>
    <w:p w:rsidR="00D871B9" w:rsidRPr="00636FB3" w:rsidRDefault="00D871B9" w:rsidP="00D871B9">
      <w:pPr>
        <w:widowControl w:val="0"/>
        <w:shd w:val="clear" w:color="auto" w:fill="FFFFFF"/>
        <w:autoSpaceDE w:val="0"/>
        <w:autoSpaceDN w:val="0"/>
        <w:adjustRightInd w:val="0"/>
        <w:spacing w:before="120" w:after="0" w:line="300" w:lineRule="exact"/>
        <w:ind w:right="-136"/>
        <w:jc w:val="both"/>
        <w:rPr>
          <w:rFonts w:ascii="Times New Roman" w:eastAsia="Times New Roman" w:hAnsi="Times New Roman" w:cs="Times New Roman"/>
          <w:i/>
          <w:sz w:val="24"/>
          <w:szCs w:val="24"/>
          <w:lang w:val="bg-BG" w:eastAsia="bg-BG"/>
        </w:rPr>
      </w:pPr>
      <w:r w:rsidRPr="00636FB3">
        <w:rPr>
          <w:rFonts w:ascii="Times New Roman" w:eastAsia="Times New Roman" w:hAnsi="Times New Roman" w:cs="Times New Roman"/>
          <w:b/>
          <w:i/>
          <w:sz w:val="24"/>
          <w:szCs w:val="24"/>
          <w:lang w:val="bg-BG" w:eastAsia="bg-BG"/>
        </w:rPr>
        <w:t>Забележка:</w:t>
      </w:r>
      <w:r w:rsidRPr="00636FB3">
        <w:rPr>
          <w:rFonts w:ascii="Times New Roman" w:eastAsia="Times New Roman" w:hAnsi="Times New Roman" w:cs="Times New Roman"/>
          <w:i/>
          <w:sz w:val="24"/>
          <w:szCs w:val="24"/>
          <w:lang w:val="bg-BG" w:eastAsia="bg-BG"/>
        </w:rPr>
        <w:t xml:space="preserve"> Настоящата декларация следва да бъде изготвена в два екземпляра, един за деклариращия и един за дирекция „Управление на териториалното сътрудничество” при Министерство на регионалното развитие и благоустройството.</w:t>
      </w:r>
    </w:p>
    <w:p w:rsidR="00D871B9" w:rsidRPr="00636FB3" w:rsidRDefault="00D871B9" w:rsidP="00D871B9">
      <w:pPr>
        <w:widowControl w:val="0"/>
        <w:shd w:val="clear" w:color="auto" w:fill="FFFFFF"/>
        <w:autoSpaceDE w:val="0"/>
        <w:autoSpaceDN w:val="0"/>
        <w:adjustRightInd w:val="0"/>
        <w:spacing w:before="120" w:after="0" w:line="300" w:lineRule="exact"/>
        <w:ind w:right="-136"/>
        <w:jc w:val="both"/>
        <w:rPr>
          <w:rFonts w:ascii="Times New Roman" w:eastAsia="Times New Roman" w:hAnsi="Times New Roman" w:cs="Times New Roman"/>
          <w:sz w:val="24"/>
          <w:szCs w:val="24"/>
          <w:lang w:val="bg-BG" w:eastAsia="bg-BG"/>
        </w:rPr>
      </w:pPr>
    </w:p>
    <w:p w:rsidR="0009665C" w:rsidRPr="00636FB3" w:rsidRDefault="00D871B9" w:rsidP="00D871B9">
      <w:pPr>
        <w:widowControl w:val="0"/>
        <w:shd w:val="clear" w:color="auto" w:fill="FFFFFF"/>
        <w:autoSpaceDE w:val="0"/>
        <w:autoSpaceDN w:val="0"/>
        <w:adjustRightInd w:val="0"/>
        <w:spacing w:before="120" w:after="0" w:line="300" w:lineRule="exact"/>
        <w:ind w:right="-136"/>
        <w:jc w:val="both"/>
        <w:rPr>
          <w:rFonts w:ascii="Times New Roman" w:eastAsia="Times New Roman" w:hAnsi="Times New Roman" w:cs="Times New Roman"/>
          <w:sz w:val="24"/>
          <w:szCs w:val="24"/>
          <w:lang w:val="bg-BG" w:eastAsia="bg-BG"/>
        </w:rPr>
      </w:pPr>
      <w:r w:rsidRPr="00636FB3">
        <w:rPr>
          <w:rFonts w:ascii="Times New Roman" w:eastAsia="Times New Roman" w:hAnsi="Times New Roman" w:cs="Times New Roman"/>
          <w:sz w:val="24"/>
          <w:szCs w:val="24"/>
          <w:lang w:val="bg-BG" w:eastAsia="bg-BG"/>
        </w:rPr>
        <w:t>Дата</w:t>
      </w:r>
      <w:r w:rsidRPr="00636FB3">
        <w:rPr>
          <w:rFonts w:ascii="Times New Roman" w:eastAsia="Times New Roman" w:hAnsi="Times New Roman" w:cs="Times New Roman"/>
          <w:sz w:val="24"/>
          <w:szCs w:val="24"/>
          <w:lang w:val="bg-BG" w:eastAsia="bg-BG"/>
        </w:rPr>
        <w:tab/>
      </w:r>
      <w:r w:rsidRPr="00636FB3">
        <w:rPr>
          <w:rFonts w:ascii="Times New Roman" w:eastAsia="Times New Roman" w:hAnsi="Times New Roman" w:cs="Times New Roman"/>
          <w:sz w:val="24"/>
          <w:szCs w:val="24"/>
          <w:lang w:val="bg-BG" w:eastAsia="bg-BG"/>
        </w:rPr>
        <w:tab/>
      </w:r>
      <w:r w:rsidR="003841FA">
        <w:rPr>
          <w:rFonts w:ascii="Times New Roman" w:eastAsia="Times New Roman" w:hAnsi="Times New Roman" w:cs="Times New Roman"/>
          <w:sz w:val="24"/>
          <w:szCs w:val="24"/>
          <w:lang w:val="bg-BG" w:eastAsia="bg-BG"/>
        </w:rPr>
        <w:tab/>
      </w:r>
      <w:r w:rsidR="003841FA">
        <w:rPr>
          <w:rFonts w:ascii="Times New Roman" w:eastAsia="Times New Roman" w:hAnsi="Times New Roman" w:cs="Times New Roman"/>
          <w:sz w:val="24"/>
          <w:szCs w:val="24"/>
          <w:lang w:val="bg-BG" w:eastAsia="bg-BG"/>
        </w:rPr>
        <w:tab/>
      </w:r>
      <w:r w:rsidR="003841FA">
        <w:rPr>
          <w:rFonts w:ascii="Times New Roman" w:eastAsia="Times New Roman" w:hAnsi="Times New Roman" w:cs="Times New Roman"/>
          <w:sz w:val="24"/>
          <w:szCs w:val="24"/>
          <w:lang w:val="bg-BG" w:eastAsia="bg-BG"/>
        </w:rPr>
        <w:tab/>
      </w:r>
      <w:r w:rsidR="003841FA">
        <w:rPr>
          <w:rFonts w:ascii="Times New Roman" w:eastAsia="Times New Roman" w:hAnsi="Times New Roman" w:cs="Times New Roman"/>
          <w:sz w:val="24"/>
          <w:szCs w:val="24"/>
          <w:lang w:val="bg-BG" w:eastAsia="bg-BG"/>
        </w:rPr>
        <w:tab/>
      </w:r>
      <w:r w:rsidRPr="00636FB3">
        <w:rPr>
          <w:rFonts w:ascii="Times New Roman" w:eastAsia="Times New Roman" w:hAnsi="Times New Roman" w:cs="Times New Roman"/>
          <w:sz w:val="24"/>
          <w:szCs w:val="24"/>
          <w:lang w:val="bg-BG" w:eastAsia="bg-BG"/>
        </w:rPr>
        <w:t>Подпис на деклариращия:……………………</w:t>
      </w:r>
    </w:p>
    <w:p w:rsidR="007978E5" w:rsidRPr="0021311A" w:rsidRDefault="007978E5">
      <w:pPr>
        <w:rPr>
          <w:sz w:val="24"/>
          <w:szCs w:val="24"/>
        </w:rPr>
      </w:pPr>
    </w:p>
    <w:sectPr w:rsidR="007978E5" w:rsidRPr="0021311A" w:rsidSect="003841FA">
      <w:headerReference w:type="even" r:id="rId8"/>
      <w:headerReference w:type="default" r:id="rId9"/>
      <w:footerReference w:type="even" r:id="rId10"/>
      <w:footerReference w:type="default" r:id="rId11"/>
      <w:headerReference w:type="first" r:id="rId12"/>
      <w:footerReference w:type="first" r:id="rId13"/>
      <w:pgSz w:w="11907" w:h="16839" w:code="9"/>
      <w:pgMar w:top="1417" w:right="1417" w:bottom="1417" w:left="1417" w:header="283"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680C" w:rsidRDefault="00CE680C" w:rsidP="0009665C">
      <w:pPr>
        <w:spacing w:after="0" w:line="240" w:lineRule="auto"/>
      </w:pPr>
      <w:r>
        <w:separator/>
      </w:r>
    </w:p>
  </w:endnote>
  <w:endnote w:type="continuationSeparator" w:id="0">
    <w:p w:rsidR="00CE680C" w:rsidRDefault="00CE680C" w:rsidP="0009665C">
      <w:pPr>
        <w:spacing w:after="0" w:line="240" w:lineRule="auto"/>
      </w:pPr>
      <w:r>
        <w:continuationSeparator/>
      </w:r>
    </w:p>
  </w:endnote>
  <w:endnote w:id="1">
    <w:p w:rsidR="00A76501" w:rsidRPr="00A76501" w:rsidRDefault="00E06D30" w:rsidP="00D51B43">
      <w:pPr>
        <w:jc w:val="both"/>
        <w:rPr>
          <w:rFonts w:ascii="Times New Roman" w:eastAsia="Times New Roman" w:hAnsi="Times New Roman" w:cs="Times New Roman"/>
          <w:sz w:val="18"/>
          <w:szCs w:val="18"/>
          <w:lang w:val="bg-BG" w:eastAsia="bg-BG"/>
        </w:rPr>
      </w:pPr>
      <w:r w:rsidRPr="00A76501">
        <w:rPr>
          <w:rFonts w:ascii="Times New Roman" w:eastAsia="Times New Roman" w:hAnsi="Times New Roman" w:cs="Times New Roman"/>
          <w:sz w:val="18"/>
          <w:szCs w:val="18"/>
          <w:lang w:val="bg-BG" w:eastAsia="bg-BG"/>
        </w:rPr>
        <w:t>1.</w:t>
      </w:r>
      <w:r w:rsidR="00A756B6" w:rsidRPr="00A76501">
        <w:rPr>
          <w:sz w:val="18"/>
          <w:szCs w:val="18"/>
          <w:lang w:val="ru-RU"/>
        </w:rPr>
        <w:t xml:space="preserve"> </w:t>
      </w:r>
      <w:r w:rsidR="00A756B6" w:rsidRPr="00A76501">
        <w:rPr>
          <w:rFonts w:ascii="Times New Roman" w:eastAsia="Times New Roman" w:hAnsi="Times New Roman" w:cs="Times New Roman"/>
          <w:sz w:val="18"/>
          <w:szCs w:val="18"/>
          <w:lang w:val="bg-BG" w:eastAsia="bg-BG"/>
        </w:rPr>
        <w:t>"</w:t>
      </w:r>
      <w:r w:rsidR="00A756B6" w:rsidRPr="00A76501">
        <w:rPr>
          <w:rFonts w:ascii="Times New Roman" w:eastAsia="Times New Roman" w:hAnsi="Times New Roman" w:cs="Times New Roman"/>
          <w:i/>
          <w:sz w:val="18"/>
          <w:szCs w:val="18"/>
          <w:lang w:val="bg-BG" w:eastAsia="bg-BG"/>
        </w:rPr>
        <w:t>Нередност" съгласно определението, дадено в чл. 1, параграф 2 от</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Регламент 2988/95, означава всяко нарушение на разпоредба на правото на Общността,</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в резултат на действие или бездействие от икономически оператор, което е имало или</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би имало за резултат нарушаването на общия бюджет на Общностите или на</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бюджетите, управлявани от тях, или посредством намаляването или загубата на</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приходи, произтичащи от собствени ресурси, които се събират направо от името на</w:t>
      </w:r>
      <w:r w:rsidR="00A756B6" w:rsidRPr="00A76501">
        <w:rPr>
          <w:rFonts w:ascii="Times New Roman" w:eastAsia="Times New Roman" w:hAnsi="Times New Roman" w:cs="Times New Roman"/>
          <w:i/>
          <w:sz w:val="18"/>
          <w:szCs w:val="18"/>
          <w:lang w:val="ru-RU" w:eastAsia="bg-BG"/>
        </w:rPr>
        <w:t xml:space="preserve"> </w:t>
      </w:r>
      <w:r w:rsidR="00A756B6" w:rsidRPr="00A76501">
        <w:rPr>
          <w:rFonts w:ascii="Times New Roman" w:eastAsia="Times New Roman" w:hAnsi="Times New Roman" w:cs="Times New Roman"/>
          <w:i/>
          <w:sz w:val="18"/>
          <w:szCs w:val="18"/>
          <w:lang w:val="bg-BG" w:eastAsia="bg-BG"/>
        </w:rPr>
        <w:t>Общностите или посредством извършването на неоправдан разход.</w:t>
      </w:r>
      <w:r w:rsidRPr="00A76501">
        <w:rPr>
          <w:rFonts w:ascii="Times New Roman" w:eastAsia="Times New Roman" w:hAnsi="Times New Roman" w:cs="Times New Roman"/>
          <w:i/>
          <w:sz w:val="18"/>
          <w:szCs w:val="18"/>
          <w:lang w:val="bg-BG" w:eastAsia="bg-BG"/>
        </w:rPr>
        <w:tab/>
      </w:r>
    </w:p>
    <w:p w:rsidR="00E06D30" w:rsidRPr="00A76501" w:rsidRDefault="00E06D30" w:rsidP="00E71DF8">
      <w:pPr>
        <w:jc w:val="both"/>
        <w:rPr>
          <w:rFonts w:ascii="Times New Roman" w:eastAsia="Times New Roman" w:hAnsi="Times New Roman" w:cs="Times New Roman"/>
          <w:sz w:val="18"/>
          <w:szCs w:val="18"/>
          <w:lang w:val="bg-BG" w:eastAsia="bg-BG"/>
        </w:rPr>
      </w:pPr>
      <w:r w:rsidRPr="00A76501">
        <w:rPr>
          <w:rFonts w:ascii="Times New Roman" w:eastAsia="Times New Roman" w:hAnsi="Times New Roman" w:cs="Times New Roman"/>
          <w:sz w:val="18"/>
          <w:szCs w:val="18"/>
          <w:lang w:val="bg-BG" w:eastAsia="bg-BG"/>
        </w:rPr>
        <w:t>(Посочва се приложимото, като неприложимото се изтрива.:</w:t>
      </w:r>
    </w:p>
    <w:p w:rsidR="00BF44F1" w:rsidRDefault="00BF44F1" w:rsidP="00BF44F1">
      <w:pPr>
        <w:jc w:val="both"/>
        <w:rPr>
          <w:rFonts w:ascii="Times New Roman" w:eastAsia="Times New Roman" w:hAnsi="Times New Roman" w:cs="Times New Roman"/>
          <w:i/>
          <w:iCs/>
          <w:sz w:val="18"/>
          <w:szCs w:val="18"/>
          <w:lang w:val="bg-BG" w:eastAsia="bg-BG"/>
        </w:rPr>
      </w:pPr>
      <w:r w:rsidRPr="00BF44F1">
        <w:rPr>
          <w:rFonts w:ascii="Times New Roman" w:eastAsia="Times New Roman" w:hAnsi="Times New Roman" w:cs="Times New Roman"/>
          <w:i/>
          <w:iCs/>
          <w:sz w:val="18"/>
          <w:szCs w:val="18"/>
          <w:lang w:val="bg-BG" w:eastAsia="bg-BG"/>
        </w:rPr>
        <w:t>“Нередност” съгласно чл.2, т. 31 от Регламент (ЕС) №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означава всяко нарушение на приложимото право, произтичащо от действие или бездействие на икономически оператор, което има или</w:t>
      </w:r>
      <w:r w:rsidRPr="00BF44F1">
        <w:rPr>
          <w:rFonts w:ascii="Times New Roman" w:eastAsia="Times New Roman" w:hAnsi="Times New Roman" w:cs="Times New Roman"/>
          <w:i/>
          <w:iCs/>
          <w:sz w:val="18"/>
          <w:szCs w:val="18"/>
          <w:lang w:val="ru-RU" w:eastAsia="bg-BG"/>
        </w:rPr>
        <w:t xml:space="preserve"> </w:t>
      </w:r>
      <w:r w:rsidRPr="00BF44F1">
        <w:rPr>
          <w:rFonts w:ascii="Times New Roman" w:eastAsia="Times New Roman" w:hAnsi="Times New Roman" w:cs="Times New Roman"/>
          <w:i/>
          <w:iCs/>
          <w:sz w:val="18"/>
          <w:szCs w:val="18"/>
          <w:lang w:val="bg-BG" w:eastAsia="bg-BG"/>
        </w:rPr>
        <w:t>би имало за последица нанасянето на вреда на бюджета на съюза чрез начисляване на неправомерен разход в този бюджет.</w:t>
      </w:r>
      <w:r>
        <w:rPr>
          <w:rFonts w:ascii="Times New Roman" w:eastAsia="Times New Roman" w:hAnsi="Times New Roman" w:cs="Times New Roman"/>
          <w:i/>
          <w:iCs/>
          <w:sz w:val="18"/>
          <w:szCs w:val="18"/>
          <w:lang w:val="bg-BG" w:eastAsia="bg-BG"/>
        </w:rPr>
        <w:t xml:space="preserve"> </w:t>
      </w:r>
    </w:p>
    <w:p w:rsidR="00D871B9" w:rsidRPr="00A76501" w:rsidRDefault="00D871B9" w:rsidP="00E71DF8">
      <w:pPr>
        <w:jc w:val="both"/>
        <w:rPr>
          <w:rFonts w:ascii="Times New Roman" w:eastAsia="Times New Roman" w:hAnsi="Times New Roman" w:cs="Times New Roman"/>
          <w:sz w:val="18"/>
          <w:szCs w:val="18"/>
          <w:lang w:val="bg-BG" w:eastAsia="bg-BG"/>
        </w:rPr>
      </w:pPr>
    </w:p>
  </w:endnote>
  <w:endnote w:id="2">
    <w:p w:rsidR="00D871B9" w:rsidRPr="00A76501" w:rsidRDefault="00D871B9" w:rsidP="00E71DF8">
      <w:pPr>
        <w:shd w:val="clear" w:color="auto" w:fill="FFFFFF"/>
        <w:tabs>
          <w:tab w:val="left" w:pos="688"/>
        </w:tabs>
        <w:spacing w:line="284" w:lineRule="exact"/>
        <w:ind w:right="-136"/>
        <w:contextualSpacing/>
        <w:jc w:val="both"/>
        <w:rPr>
          <w:rFonts w:ascii="Times New Roman" w:eastAsia="Times New Roman" w:hAnsi="Times New Roman" w:cs="Times New Roman"/>
          <w:sz w:val="18"/>
          <w:szCs w:val="18"/>
          <w:lang w:val="bg-BG" w:eastAsia="bg-BG"/>
        </w:rPr>
      </w:pPr>
      <w:r w:rsidRPr="00A76501">
        <w:rPr>
          <w:rStyle w:val="EndnoteReference"/>
          <w:rFonts w:ascii="Times New Roman" w:hAnsi="Times New Roman" w:cs="Times New Roman"/>
          <w:sz w:val="18"/>
          <w:szCs w:val="18"/>
          <w:lang w:val="bg-BG"/>
        </w:rPr>
        <w:endnoteRef/>
      </w:r>
      <w:r w:rsidRPr="00A76501">
        <w:rPr>
          <w:rFonts w:ascii="Times New Roman" w:hAnsi="Times New Roman" w:cs="Times New Roman"/>
          <w:sz w:val="18"/>
          <w:szCs w:val="18"/>
          <w:lang w:val="bg-BG"/>
        </w:rPr>
        <w:t xml:space="preserve"> </w:t>
      </w:r>
      <w:r w:rsidRPr="00A76501">
        <w:rPr>
          <w:rFonts w:ascii="Times New Roman" w:eastAsia="Times New Roman" w:hAnsi="Times New Roman" w:cs="Times New Roman"/>
          <w:color w:val="000000"/>
          <w:spacing w:val="3"/>
          <w:sz w:val="18"/>
          <w:szCs w:val="18"/>
          <w:lang w:val="bg-BG" w:eastAsia="bg-BG"/>
        </w:rPr>
        <w:t xml:space="preserve">Съгласно чл. 1 от </w:t>
      </w:r>
      <w:r w:rsidRPr="00A76501">
        <w:rPr>
          <w:rFonts w:ascii="Times New Roman" w:eastAsia="Times New Roman" w:hAnsi="Times New Roman" w:cs="Times New Roman"/>
          <w:color w:val="000000"/>
          <w:spacing w:val="2"/>
          <w:sz w:val="18"/>
          <w:szCs w:val="18"/>
          <w:lang w:val="bg-BG" w:eastAsia="bg-BG"/>
        </w:rPr>
        <w:t xml:space="preserve">Конвенцията за защита на финансовите интереси на Европейските </w:t>
      </w:r>
      <w:r w:rsidRPr="00A76501">
        <w:rPr>
          <w:rFonts w:ascii="Times New Roman" w:eastAsia="Times New Roman" w:hAnsi="Times New Roman" w:cs="Times New Roman"/>
          <w:color w:val="000000"/>
          <w:sz w:val="18"/>
          <w:szCs w:val="18"/>
          <w:lang w:val="bg-BG" w:eastAsia="bg-BG"/>
        </w:rPr>
        <w:t xml:space="preserve">общности, </w:t>
      </w:r>
      <w:r w:rsidRPr="00A76501">
        <w:rPr>
          <w:rFonts w:ascii="Times New Roman" w:eastAsia="Times New Roman" w:hAnsi="Times New Roman" w:cs="Times New Roman"/>
          <w:color w:val="000000"/>
          <w:spacing w:val="6"/>
          <w:sz w:val="18"/>
          <w:szCs w:val="18"/>
          <w:lang w:val="bg-BG" w:eastAsia="bg-BG"/>
        </w:rPr>
        <w:t>п</w:t>
      </w:r>
      <w:r w:rsidR="0021311A" w:rsidRPr="00A76501">
        <w:rPr>
          <w:rFonts w:ascii="Times New Roman" w:eastAsia="Times New Roman" w:hAnsi="Times New Roman" w:cs="Times New Roman"/>
          <w:color w:val="000000"/>
          <w:spacing w:val="6"/>
          <w:sz w:val="18"/>
          <w:szCs w:val="18"/>
          <w:lang w:val="bg-BG" w:eastAsia="bg-BG"/>
        </w:rPr>
        <w:t xml:space="preserve">од </w:t>
      </w:r>
      <w:r w:rsidRPr="00A76501">
        <w:rPr>
          <w:rFonts w:ascii="Times New Roman" w:eastAsia="Times New Roman" w:hAnsi="Times New Roman" w:cs="Times New Roman"/>
          <w:b/>
          <w:color w:val="000000"/>
          <w:spacing w:val="6"/>
          <w:sz w:val="18"/>
          <w:szCs w:val="18"/>
          <w:lang w:val="bg-BG" w:eastAsia="bg-BG"/>
        </w:rPr>
        <w:t>измама</w:t>
      </w:r>
      <w:r w:rsidR="0021311A" w:rsidRPr="00A76501">
        <w:rPr>
          <w:rFonts w:ascii="Times New Roman" w:eastAsia="Times New Roman" w:hAnsi="Times New Roman" w:cs="Times New Roman"/>
          <w:color w:val="000000"/>
          <w:spacing w:val="6"/>
          <w:sz w:val="18"/>
          <w:szCs w:val="18"/>
          <w:lang w:val="bg-BG" w:eastAsia="bg-BG"/>
        </w:rPr>
        <w:t xml:space="preserve"> следва да се</w:t>
      </w:r>
      <w:r w:rsidRPr="00A76501">
        <w:rPr>
          <w:rFonts w:ascii="Times New Roman" w:eastAsia="Times New Roman" w:hAnsi="Times New Roman" w:cs="Times New Roman"/>
          <w:color w:val="000000"/>
          <w:spacing w:val="6"/>
          <w:sz w:val="18"/>
          <w:szCs w:val="18"/>
          <w:lang w:val="bg-BG" w:eastAsia="bg-BG"/>
        </w:rPr>
        <w:t xml:space="preserve"> разбира:</w:t>
      </w:r>
    </w:p>
    <w:p w:rsidR="00D871B9" w:rsidRPr="00A76501" w:rsidRDefault="00D871B9" w:rsidP="00E71DF8">
      <w:pPr>
        <w:shd w:val="clear" w:color="auto" w:fill="FFFFFF"/>
        <w:tabs>
          <w:tab w:val="left" w:pos="688"/>
        </w:tabs>
        <w:spacing w:line="284" w:lineRule="exact"/>
        <w:ind w:right="-136"/>
        <w:contextualSpacing/>
        <w:jc w:val="both"/>
        <w:rPr>
          <w:rFonts w:ascii="Times New Roman" w:eastAsia="Times New Roman" w:hAnsi="Times New Roman" w:cs="Times New Roman"/>
          <w:sz w:val="18"/>
          <w:szCs w:val="18"/>
          <w:lang w:val="bg-BG" w:eastAsia="bg-BG"/>
        </w:rPr>
      </w:pPr>
      <w:r w:rsidRPr="00A76501">
        <w:rPr>
          <w:rFonts w:ascii="Times New Roman" w:eastAsia="Times New Roman" w:hAnsi="Times New Roman" w:cs="Times New Roman"/>
          <w:b/>
          <w:color w:val="000000"/>
          <w:spacing w:val="6"/>
          <w:sz w:val="18"/>
          <w:szCs w:val="18"/>
          <w:lang w:val="bg-BG" w:eastAsia="bg-BG"/>
        </w:rPr>
        <w:t>По отношение на разходите</w:t>
      </w:r>
      <w:r w:rsidR="0021311A" w:rsidRPr="00A76501">
        <w:rPr>
          <w:rFonts w:ascii="Times New Roman" w:eastAsia="Times New Roman" w:hAnsi="Times New Roman" w:cs="Times New Roman"/>
          <w:color w:val="000000"/>
          <w:spacing w:val="6"/>
          <w:sz w:val="18"/>
          <w:szCs w:val="18"/>
          <w:lang w:val="bg-BG" w:eastAsia="bg-BG"/>
        </w:rPr>
        <w:t xml:space="preserve"> - всяко умишлено </w:t>
      </w:r>
      <w:r w:rsidRPr="00A76501">
        <w:rPr>
          <w:rFonts w:ascii="Times New Roman" w:eastAsia="Times New Roman" w:hAnsi="Times New Roman" w:cs="Times New Roman"/>
          <w:color w:val="000000"/>
          <w:spacing w:val="6"/>
          <w:sz w:val="18"/>
          <w:szCs w:val="18"/>
          <w:lang w:val="bg-BG" w:eastAsia="bg-BG"/>
        </w:rPr>
        <w:t xml:space="preserve">действие, </w:t>
      </w:r>
      <w:r w:rsidRPr="00A76501">
        <w:rPr>
          <w:rFonts w:ascii="Times New Roman" w:eastAsia="Times New Roman" w:hAnsi="Times New Roman" w:cs="Times New Roman"/>
          <w:color w:val="000000"/>
          <w:sz w:val="18"/>
          <w:szCs w:val="18"/>
          <w:lang w:val="bg-BG" w:eastAsia="bg-BG"/>
        </w:rPr>
        <w:t xml:space="preserve">свързано с: </w:t>
      </w:r>
    </w:p>
    <w:p w:rsidR="00D871B9" w:rsidRPr="00A76501" w:rsidRDefault="00D871B9" w:rsidP="00E71DF8">
      <w:pPr>
        <w:widowControl w:val="0"/>
        <w:numPr>
          <w:ilvl w:val="0"/>
          <w:numId w:val="3"/>
        </w:numPr>
        <w:shd w:val="clear" w:color="auto" w:fill="FFFFFF"/>
        <w:tabs>
          <w:tab w:val="left" w:pos="284"/>
        </w:tabs>
        <w:autoSpaceDE w:val="0"/>
        <w:autoSpaceDN w:val="0"/>
        <w:adjustRightInd w:val="0"/>
        <w:spacing w:after="0" w:line="281" w:lineRule="exact"/>
        <w:ind w:right="-138"/>
        <w:contextualSpacing/>
        <w:jc w:val="both"/>
        <w:rPr>
          <w:rFonts w:ascii="Times New Roman" w:eastAsia="Times New Roman" w:hAnsi="Times New Roman" w:cs="Times New Roman"/>
          <w:color w:val="000000"/>
          <w:spacing w:val="2"/>
          <w:sz w:val="18"/>
          <w:szCs w:val="18"/>
          <w:lang w:val="bg-BG" w:eastAsia="bg-BG"/>
        </w:rPr>
      </w:pPr>
      <w:r w:rsidRPr="00A76501">
        <w:rPr>
          <w:rFonts w:ascii="Times New Roman" w:eastAsia="Times New Roman" w:hAnsi="Times New Roman" w:cs="Times New Roman"/>
          <w:color w:val="000000"/>
          <w:spacing w:val="7"/>
          <w:sz w:val="18"/>
          <w:szCs w:val="18"/>
          <w:lang w:val="bg-BG" w:eastAsia="bg-BG"/>
        </w:rPr>
        <w:t>използването или представянето на грешни, неточни или</w:t>
      </w:r>
      <w:r w:rsidRPr="00A76501">
        <w:rPr>
          <w:rFonts w:ascii="Times New Roman" w:eastAsia="Times New Roman" w:hAnsi="Times New Roman" w:cs="Times New Roman"/>
          <w:color w:val="000000"/>
          <w:spacing w:val="1"/>
          <w:sz w:val="18"/>
          <w:szCs w:val="18"/>
          <w:lang w:val="bg-BG" w:eastAsia="bg-BG"/>
        </w:rPr>
        <w:t xml:space="preserve"> непълни декларации</w:t>
      </w:r>
      <w:r w:rsidRPr="00A76501">
        <w:rPr>
          <w:rFonts w:ascii="Times New Roman" w:eastAsia="Times New Roman" w:hAnsi="Times New Roman" w:cs="Times New Roman"/>
          <w:color w:val="000000"/>
          <w:spacing w:val="7"/>
          <w:sz w:val="18"/>
          <w:szCs w:val="18"/>
          <w:lang w:val="bg-BG" w:eastAsia="bg-BG"/>
        </w:rPr>
        <w:br/>
      </w:r>
      <w:r w:rsidRPr="00A76501">
        <w:rPr>
          <w:rFonts w:ascii="Times New Roman" w:eastAsia="Times New Roman" w:hAnsi="Times New Roman" w:cs="Times New Roman"/>
          <w:color w:val="000000"/>
          <w:spacing w:val="1"/>
          <w:sz w:val="18"/>
          <w:szCs w:val="18"/>
          <w:lang w:val="bg-BG" w:eastAsia="bg-BG"/>
        </w:rPr>
        <w:t xml:space="preserve">или документи, което води до злоупотреба или неоправдано използване на средства от </w:t>
      </w:r>
      <w:r w:rsidRPr="00A76501">
        <w:rPr>
          <w:rFonts w:ascii="Times New Roman" w:eastAsia="Times New Roman" w:hAnsi="Times New Roman" w:cs="Times New Roman"/>
          <w:color w:val="000000"/>
          <w:spacing w:val="6"/>
          <w:sz w:val="18"/>
          <w:szCs w:val="18"/>
          <w:lang w:val="bg-BG" w:eastAsia="bg-BG"/>
        </w:rPr>
        <w:t>общия бюджет на Европейските общности или бюджетите,</w:t>
      </w:r>
      <w:r w:rsidRPr="00A76501">
        <w:rPr>
          <w:rFonts w:ascii="Times New Roman" w:eastAsia="Times New Roman" w:hAnsi="Times New Roman" w:cs="Times New Roman"/>
          <w:color w:val="000000"/>
          <w:spacing w:val="1"/>
          <w:sz w:val="18"/>
          <w:szCs w:val="18"/>
          <w:lang w:val="bg-BG" w:eastAsia="bg-BG"/>
        </w:rPr>
        <w:t xml:space="preserve"> управлявани от</w:t>
      </w:r>
      <w:r w:rsidR="00A76501" w:rsidRPr="00A76501">
        <w:rPr>
          <w:rFonts w:ascii="Times New Roman" w:eastAsia="Times New Roman" w:hAnsi="Times New Roman" w:cs="Times New Roman"/>
          <w:color w:val="000000"/>
          <w:spacing w:val="1"/>
          <w:sz w:val="18"/>
          <w:szCs w:val="18"/>
          <w:lang w:val="bg-BG" w:eastAsia="bg-BG"/>
        </w:rPr>
        <w:t xml:space="preserve"> </w:t>
      </w:r>
      <w:r w:rsidRPr="00A76501">
        <w:rPr>
          <w:rFonts w:ascii="Times New Roman" w:eastAsia="Times New Roman" w:hAnsi="Times New Roman" w:cs="Times New Roman"/>
          <w:color w:val="000000"/>
          <w:spacing w:val="1"/>
          <w:sz w:val="18"/>
          <w:szCs w:val="18"/>
          <w:lang w:val="bg-BG" w:eastAsia="bg-BG"/>
        </w:rPr>
        <w:t>Европейските общности или от тяхно име;</w:t>
      </w:r>
    </w:p>
    <w:p w:rsidR="00D871B9" w:rsidRPr="00A76501" w:rsidRDefault="0021311A" w:rsidP="00E71DF8">
      <w:pPr>
        <w:widowControl w:val="0"/>
        <w:shd w:val="clear" w:color="auto" w:fill="FFFFFF"/>
        <w:tabs>
          <w:tab w:val="left" w:pos="0"/>
          <w:tab w:val="left" w:pos="1357"/>
        </w:tabs>
        <w:autoSpaceDE w:val="0"/>
        <w:autoSpaceDN w:val="0"/>
        <w:adjustRightInd w:val="0"/>
        <w:spacing w:after="0" w:line="281" w:lineRule="exact"/>
        <w:ind w:right="-138"/>
        <w:jc w:val="both"/>
        <w:rPr>
          <w:rFonts w:ascii="Times New Roman" w:eastAsia="Times New Roman" w:hAnsi="Times New Roman" w:cs="Times New Roman"/>
          <w:color w:val="000000"/>
          <w:spacing w:val="2"/>
          <w:sz w:val="18"/>
          <w:szCs w:val="18"/>
          <w:lang w:val="bg-BG" w:eastAsia="bg-BG"/>
        </w:rPr>
      </w:pPr>
      <w:r w:rsidRPr="00A76501">
        <w:rPr>
          <w:rFonts w:ascii="Times New Roman" w:eastAsia="Times New Roman" w:hAnsi="Times New Roman" w:cs="Times New Roman"/>
          <w:color w:val="000000"/>
          <w:spacing w:val="1"/>
          <w:sz w:val="18"/>
          <w:szCs w:val="18"/>
          <w:lang w:val="bg-BG" w:eastAsia="bg-BG"/>
        </w:rPr>
        <w:t xml:space="preserve">-  прикриване на информация в </w:t>
      </w:r>
      <w:r w:rsidR="00D871B9" w:rsidRPr="00A76501">
        <w:rPr>
          <w:rFonts w:ascii="Times New Roman" w:eastAsia="Times New Roman" w:hAnsi="Times New Roman" w:cs="Times New Roman"/>
          <w:color w:val="000000"/>
          <w:spacing w:val="1"/>
          <w:sz w:val="18"/>
          <w:szCs w:val="18"/>
          <w:lang w:val="bg-BG" w:eastAsia="bg-BG"/>
        </w:rPr>
        <w:t>нарушение на конкретно</w:t>
      </w:r>
      <w:r w:rsidR="00D871B9" w:rsidRPr="00A76501">
        <w:rPr>
          <w:rFonts w:ascii="Times New Roman" w:eastAsia="Times New Roman" w:hAnsi="Times New Roman" w:cs="Times New Roman"/>
          <w:color w:val="000000"/>
          <w:sz w:val="18"/>
          <w:szCs w:val="18"/>
          <w:lang w:val="bg-BG" w:eastAsia="bg-BG"/>
        </w:rPr>
        <w:t xml:space="preserve"> задължение, водещо до резултатите, споменати в </w:t>
      </w:r>
      <w:r w:rsidR="00D871B9" w:rsidRPr="00A76501">
        <w:rPr>
          <w:rFonts w:ascii="Times New Roman" w:eastAsia="Times New Roman" w:hAnsi="Times New Roman" w:cs="Times New Roman"/>
          <w:color w:val="000000"/>
          <w:spacing w:val="2"/>
          <w:sz w:val="18"/>
          <w:szCs w:val="18"/>
          <w:lang w:val="bg-BG" w:eastAsia="bg-BG"/>
        </w:rPr>
        <w:t>предходната подточка;</w:t>
      </w:r>
    </w:p>
    <w:p w:rsidR="00D871B9" w:rsidRPr="00A76501" w:rsidRDefault="00D871B9" w:rsidP="00E71DF8">
      <w:pPr>
        <w:widowControl w:val="0"/>
        <w:shd w:val="clear" w:color="auto" w:fill="FFFFFF"/>
        <w:tabs>
          <w:tab w:val="left" w:pos="1357"/>
        </w:tabs>
        <w:autoSpaceDE w:val="0"/>
        <w:autoSpaceDN w:val="0"/>
        <w:adjustRightInd w:val="0"/>
        <w:spacing w:after="0" w:line="284" w:lineRule="exact"/>
        <w:ind w:right="-138"/>
        <w:jc w:val="both"/>
        <w:rPr>
          <w:rFonts w:ascii="Times New Roman" w:eastAsia="Times New Roman" w:hAnsi="Times New Roman" w:cs="Times New Roman"/>
          <w:color w:val="000000"/>
          <w:spacing w:val="1"/>
          <w:sz w:val="18"/>
          <w:szCs w:val="18"/>
          <w:lang w:val="bg-BG" w:eastAsia="bg-BG"/>
        </w:rPr>
      </w:pPr>
      <w:r w:rsidRPr="00A76501">
        <w:rPr>
          <w:rFonts w:ascii="Times New Roman" w:eastAsia="Times New Roman" w:hAnsi="Times New Roman" w:cs="Times New Roman"/>
          <w:color w:val="000000"/>
          <w:spacing w:val="5"/>
          <w:sz w:val="18"/>
          <w:szCs w:val="18"/>
          <w:lang w:val="bg-BG" w:eastAsia="bg-BG"/>
        </w:rPr>
        <w:t>- разходване на такива средства за цели, различни от тези, за</w:t>
      </w:r>
      <w:r w:rsidRPr="00A76501">
        <w:rPr>
          <w:rFonts w:ascii="Times New Roman" w:eastAsia="Times New Roman" w:hAnsi="Times New Roman" w:cs="Times New Roman"/>
          <w:color w:val="000000"/>
          <w:spacing w:val="1"/>
          <w:sz w:val="18"/>
          <w:szCs w:val="18"/>
          <w:lang w:val="bg-BG" w:eastAsia="bg-BG"/>
        </w:rPr>
        <w:t xml:space="preserve"> които са отпуснати</w:t>
      </w:r>
      <w:r w:rsidR="00A76501" w:rsidRPr="00A76501">
        <w:rPr>
          <w:rFonts w:ascii="Times New Roman" w:eastAsia="Times New Roman" w:hAnsi="Times New Roman" w:cs="Times New Roman"/>
          <w:color w:val="000000"/>
          <w:spacing w:val="1"/>
          <w:sz w:val="18"/>
          <w:szCs w:val="18"/>
          <w:lang w:val="bg-BG" w:eastAsia="bg-BG"/>
        </w:rPr>
        <w:t xml:space="preserve"> </w:t>
      </w:r>
      <w:r w:rsidRPr="00A76501">
        <w:rPr>
          <w:rFonts w:ascii="Times New Roman" w:eastAsia="Times New Roman" w:hAnsi="Times New Roman" w:cs="Times New Roman"/>
          <w:color w:val="000000"/>
          <w:spacing w:val="1"/>
          <w:sz w:val="18"/>
          <w:szCs w:val="18"/>
          <w:lang w:val="bg-BG" w:eastAsia="bg-BG"/>
        </w:rPr>
        <w:t>първоначално.</w:t>
      </w:r>
    </w:p>
    <w:p w:rsidR="00D871B9" w:rsidRPr="00A76501" w:rsidRDefault="00D871B9" w:rsidP="00E71DF8">
      <w:pPr>
        <w:widowControl w:val="0"/>
        <w:shd w:val="clear" w:color="auto" w:fill="FFFFFF"/>
        <w:tabs>
          <w:tab w:val="left" w:pos="1357"/>
        </w:tabs>
        <w:autoSpaceDE w:val="0"/>
        <w:autoSpaceDN w:val="0"/>
        <w:adjustRightInd w:val="0"/>
        <w:spacing w:after="0" w:line="284" w:lineRule="exact"/>
        <w:ind w:right="-138"/>
        <w:jc w:val="both"/>
        <w:rPr>
          <w:rFonts w:ascii="Times New Roman" w:eastAsia="Times New Roman" w:hAnsi="Times New Roman" w:cs="Times New Roman"/>
          <w:color w:val="000000"/>
          <w:sz w:val="18"/>
          <w:szCs w:val="18"/>
          <w:lang w:val="bg-BG" w:eastAsia="bg-BG"/>
        </w:rPr>
      </w:pPr>
      <w:r w:rsidRPr="00A76501">
        <w:rPr>
          <w:rFonts w:ascii="Times New Roman" w:eastAsia="Times New Roman" w:hAnsi="Times New Roman" w:cs="Times New Roman"/>
          <w:b/>
          <w:color w:val="000000"/>
          <w:spacing w:val="1"/>
          <w:sz w:val="18"/>
          <w:szCs w:val="18"/>
          <w:lang w:val="bg-BG" w:eastAsia="bg-BG"/>
        </w:rPr>
        <w:t>По отношение на приходите</w:t>
      </w:r>
      <w:r w:rsidRPr="00A76501">
        <w:rPr>
          <w:rFonts w:ascii="Times New Roman" w:eastAsia="Times New Roman" w:hAnsi="Times New Roman" w:cs="Times New Roman"/>
          <w:color w:val="000000"/>
          <w:spacing w:val="1"/>
          <w:sz w:val="18"/>
          <w:szCs w:val="18"/>
          <w:lang w:val="bg-BG" w:eastAsia="bg-BG"/>
        </w:rPr>
        <w:t xml:space="preserve"> - </w:t>
      </w:r>
      <w:r w:rsidRPr="00A76501">
        <w:rPr>
          <w:rFonts w:ascii="Times New Roman" w:eastAsia="Times New Roman" w:hAnsi="Times New Roman" w:cs="Times New Roman"/>
          <w:color w:val="000000"/>
          <w:spacing w:val="6"/>
          <w:sz w:val="18"/>
          <w:szCs w:val="18"/>
          <w:lang w:val="bg-BG" w:eastAsia="bg-BG"/>
        </w:rPr>
        <w:t xml:space="preserve">всяко умишлено действие, </w:t>
      </w:r>
      <w:r w:rsidRPr="00A76501">
        <w:rPr>
          <w:rFonts w:ascii="Times New Roman" w:eastAsia="Times New Roman" w:hAnsi="Times New Roman" w:cs="Times New Roman"/>
          <w:color w:val="000000"/>
          <w:sz w:val="18"/>
          <w:szCs w:val="18"/>
          <w:lang w:val="bg-BG" w:eastAsia="bg-BG"/>
        </w:rPr>
        <w:t>свързано с:</w:t>
      </w:r>
    </w:p>
    <w:p w:rsidR="00D871B9" w:rsidRPr="00A76501" w:rsidRDefault="00D871B9" w:rsidP="00E71DF8">
      <w:pPr>
        <w:widowControl w:val="0"/>
        <w:shd w:val="clear" w:color="auto" w:fill="FFFFFF"/>
        <w:tabs>
          <w:tab w:val="left" w:pos="1357"/>
        </w:tabs>
        <w:autoSpaceDE w:val="0"/>
        <w:autoSpaceDN w:val="0"/>
        <w:adjustRightInd w:val="0"/>
        <w:spacing w:after="0" w:line="284" w:lineRule="exact"/>
        <w:ind w:right="-138"/>
        <w:jc w:val="both"/>
        <w:rPr>
          <w:rFonts w:ascii="Times New Roman" w:eastAsia="Times New Roman" w:hAnsi="Times New Roman" w:cs="Times New Roman"/>
          <w:color w:val="000000"/>
          <w:spacing w:val="1"/>
          <w:sz w:val="18"/>
          <w:szCs w:val="18"/>
          <w:lang w:val="bg-BG" w:eastAsia="bg-BG"/>
        </w:rPr>
      </w:pPr>
      <w:r w:rsidRPr="00A76501">
        <w:rPr>
          <w:rFonts w:ascii="Times New Roman" w:eastAsia="Times New Roman" w:hAnsi="Times New Roman" w:cs="Times New Roman"/>
          <w:color w:val="000000"/>
          <w:spacing w:val="1"/>
          <w:sz w:val="18"/>
          <w:szCs w:val="18"/>
          <w:lang w:val="bg-BG" w:eastAsia="bg-BG"/>
        </w:rPr>
        <w:t>- използването и представянето на грешни, неточни или непълни декларации или документи, което води до противозаконно намаляване на средствата на общия бюджет на Европейските общности или бюджетите, управлявани от Европейските общности или от тяхно име;</w:t>
      </w:r>
    </w:p>
    <w:p w:rsidR="00D871B9" w:rsidRPr="00A76501" w:rsidRDefault="00D871B9" w:rsidP="00E71DF8">
      <w:pPr>
        <w:widowControl w:val="0"/>
        <w:shd w:val="clear" w:color="auto" w:fill="FFFFFF"/>
        <w:tabs>
          <w:tab w:val="left" w:pos="1357"/>
        </w:tabs>
        <w:autoSpaceDE w:val="0"/>
        <w:autoSpaceDN w:val="0"/>
        <w:adjustRightInd w:val="0"/>
        <w:spacing w:after="0" w:line="284" w:lineRule="exact"/>
        <w:ind w:right="-138"/>
        <w:jc w:val="both"/>
        <w:rPr>
          <w:rFonts w:ascii="Times New Roman" w:eastAsia="Times New Roman" w:hAnsi="Times New Roman" w:cs="Times New Roman"/>
          <w:color w:val="000000"/>
          <w:spacing w:val="1"/>
          <w:sz w:val="18"/>
          <w:szCs w:val="18"/>
          <w:lang w:val="bg-BG" w:eastAsia="bg-BG"/>
        </w:rPr>
      </w:pPr>
      <w:r w:rsidRPr="00A76501">
        <w:rPr>
          <w:rFonts w:ascii="Times New Roman" w:eastAsia="Times New Roman" w:hAnsi="Times New Roman" w:cs="Times New Roman"/>
          <w:color w:val="000000"/>
          <w:spacing w:val="1"/>
          <w:sz w:val="18"/>
          <w:szCs w:val="18"/>
          <w:lang w:val="bg-BG" w:eastAsia="bg-BG"/>
        </w:rPr>
        <w:t>- прикриване на информация в нарушение на конкретно задължение, водещо до същия ефект;</w:t>
      </w:r>
    </w:p>
    <w:p w:rsidR="00D871B9" w:rsidRPr="00A76501" w:rsidRDefault="00D871B9" w:rsidP="00E71DF8">
      <w:pPr>
        <w:widowControl w:val="0"/>
        <w:shd w:val="clear" w:color="auto" w:fill="FFFFFF"/>
        <w:tabs>
          <w:tab w:val="left" w:pos="1357"/>
        </w:tabs>
        <w:autoSpaceDE w:val="0"/>
        <w:autoSpaceDN w:val="0"/>
        <w:adjustRightInd w:val="0"/>
        <w:spacing w:after="0" w:line="284" w:lineRule="exact"/>
        <w:ind w:right="-138"/>
        <w:jc w:val="both"/>
        <w:rPr>
          <w:rFonts w:ascii="Times New Roman" w:eastAsia="Times New Roman" w:hAnsi="Times New Roman" w:cs="Times New Roman"/>
          <w:color w:val="000000"/>
          <w:spacing w:val="1"/>
          <w:sz w:val="18"/>
          <w:szCs w:val="18"/>
          <w:lang w:val="bg-BG" w:eastAsia="bg-BG"/>
        </w:rPr>
      </w:pPr>
      <w:r w:rsidRPr="00A76501">
        <w:rPr>
          <w:rFonts w:ascii="Times New Roman" w:eastAsia="Times New Roman" w:hAnsi="Times New Roman" w:cs="Times New Roman"/>
          <w:color w:val="000000"/>
          <w:spacing w:val="1"/>
          <w:sz w:val="18"/>
          <w:szCs w:val="18"/>
          <w:lang w:val="bg-BG" w:eastAsia="bg-BG"/>
        </w:rPr>
        <w:t>- неправилно използване на законно генерираната полза, имащо същия ефект.</w:t>
      </w:r>
    </w:p>
    <w:p w:rsidR="00D871B9" w:rsidRPr="00A76501" w:rsidRDefault="00D871B9" w:rsidP="00E71DF8">
      <w:pPr>
        <w:pStyle w:val="EndnoteText"/>
        <w:jc w:val="both"/>
        <w:rPr>
          <w:sz w:val="18"/>
          <w:szCs w:val="18"/>
          <w:lang w:val="bg-BG"/>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71A" w:rsidRDefault="008E77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71A" w:rsidRDefault="008E77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71A" w:rsidRDefault="008E77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680C" w:rsidRDefault="00CE680C" w:rsidP="0009665C">
      <w:pPr>
        <w:spacing w:after="0" w:line="240" w:lineRule="auto"/>
      </w:pPr>
      <w:r>
        <w:separator/>
      </w:r>
    </w:p>
  </w:footnote>
  <w:footnote w:type="continuationSeparator" w:id="0">
    <w:p w:rsidR="00CE680C" w:rsidRDefault="00CE680C" w:rsidP="000966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71A" w:rsidRDefault="008E77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47"/>
      <w:gridCol w:w="5109"/>
      <w:gridCol w:w="1494"/>
    </w:tblGrid>
    <w:tr w:rsidR="0009665C" w:rsidRPr="0009665C" w:rsidTr="006F5A54">
      <w:trPr>
        <w:trHeight w:val="274"/>
        <w:jc w:val="center"/>
      </w:trPr>
      <w:tc>
        <w:tcPr>
          <w:tcW w:w="3146" w:type="dxa"/>
          <w:tcBorders>
            <w:top w:val="single" w:sz="4" w:space="0" w:color="auto"/>
            <w:left w:val="single" w:sz="4" w:space="0" w:color="auto"/>
            <w:bottom w:val="single" w:sz="4" w:space="0" w:color="auto"/>
            <w:right w:val="single" w:sz="4" w:space="0" w:color="auto"/>
          </w:tcBorders>
          <w:hideMark/>
        </w:tcPr>
        <w:p w:rsidR="0009665C" w:rsidRPr="0009665C" w:rsidRDefault="0009665C" w:rsidP="0009665C">
          <w:pPr>
            <w:widowControl w:val="0"/>
            <w:suppressAutoHyphens/>
            <w:autoSpaceDE w:val="0"/>
            <w:autoSpaceDN w:val="0"/>
            <w:adjustRightInd w:val="0"/>
            <w:spacing w:before="100" w:beforeAutospacing="1" w:after="100" w:afterAutospacing="1" w:line="240" w:lineRule="auto"/>
            <w:ind w:left="139"/>
            <w:jc w:val="center"/>
            <w:rPr>
              <w:rFonts w:ascii="Times New Roman" w:eastAsia="HG Mincho Light J" w:hAnsi="Times New Roman" w:cs="Times New Roman"/>
              <w:b/>
              <w:color w:val="000000"/>
              <w:sz w:val="20"/>
              <w:szCs w:val="20"/>
              <w:lang w:val="ru-RU" w:eastAsia="bg-BG"/>
            </w:rPr>
          </w:pPr>
          <w:r w:rsidRPr="0009665C">
            <w:rPr>
              <w:rFonts w:ascii="Times New Roman" w:eastAsia="HG Mincho Light J" w:hAnsi="Times New Roman" w:cs="Times New Roman"/>
              <w:b/>
              <w:color w:val="000000"/>
              <w:sz w:val="20"/>
              <w:szCs w:val="20"/>
              <w:lang w:val="ru-RU" w:eastAsia="bg-BG"/>
            </w:rPr>
            <w:t xml:space="preserve">МИНИСТЕРСТВО НА РЕГИОНАЛНОТО РАЗВИТИЕ И БЛАГОУСТРОЙСТВОТО </w:t>
          </w:r>
        </w:p>
      </w:tc>
      <w:tc>
        <w:tcPr>
          <w:tcW w:w="5106" w:type="dxa"/>
          <w:tcBorders>
            <w:top w:val="single" w:sz="4" w:space="0" w:color="auto"/>
            <w:left w:val="single" w:sz="4" w:space="0" w:color="auto"/>
            <w:bottom w:val="single" w:sz="4" w:space="0" w:color="auto"/>
            <w:right w:val="single" w:sz="4" w:space="0" w:color="auto"/>
          </w:tcBorders>
          <w:vAlign w:val="center"/>
          <w:hideMark/>
        </w:tcPr>
        <w:p w:rsidR="0009665C" w:rsidRPr="0009665C" w:rsidRDefault="00206034" w:rsidP="004D5960">
          <w:pPr>
            <w:widowControl w:val="0"/>
            <w:suppressAutoHyphens/>
            <w:autoSpaceDE w:val="0"/>
            <w:autoSpaceDN w:val="0"/>
            <w:adjustRightInd w:val="0"/>
            <w:spacing w:before="100" w:beforeAutospacing="1" w:after="100" w:afterAutospacing="1" w:line="240" w:lineRule="auto"/>
            <w:ind w:left="139"/>
            <w:jc w:val="center"/>
            <w:rPr>
              <w:rFonts w:ascii="Times New Roman" w:eastAsia="HG Mincho Light J" w:hAnsi="Times New Roman" w:cs="Times New Roman"/>
              <w:b/>
              <w:color w:val="000000"/>
              <w:sz w:val="20"/>
              <w:szCs w:val="20"/>
              <w:lang w:val="bg-BG" w:eastAsia="bg-BG"/>
            </w:rPr>
          </w:pPr>
          <w:r w:rsidRPr="00CD1E98">
            <w:rPr>
              <w:rFonts w:ascii="Times New Roman" w:eastAsia="HG Mincho Light J" w:hAnsi="Times New Roman" w:cs="Times New Roman"/>
              <w:b/>
              <w:color w:val="000000"/>
              <w:sz w:val="20"/>
              <w:szCs w:val="20"/>
            </w:rPr>
            <w:t xml:space="preserve">НАРЪЧНИК НА НАЦИОНАЛНИЯ ОРГАН ЗА УПРАВЛЕНИЕ НА ПРОГРАМИ </w:t>
          </w:r>
          <w:r>
            <w:rPr>
              <w:rFonts w:ascii="Times New Roman" w:eastAsia="HG Mincho Light J" w:hAnsi="Times New Roman" w:cs="Times New Roman"/>
              <w:b/>
              <w:color w:val="000000"/>
              <w:sz w:val="20"/>
              <w:szCs w:val="20"/>
            </w:rPr>
            <w:t>ИНТЕРРЕГ</w:t>
          </w:r>
          <w:r w:rsidR="00570F3C">
            <w:t xml:space="preserve"> </w:t>
          </w:r>
          <w:r w:rsidR="00570F3C" w:rsidRPr="008E771A">
            <w:rPr>
              <w:rFonts w:ascii="Times New Roman" w:eastAsia="HG Mincho Light J" w:hAnsi="Times New Roman" w:cs="Times New Roman"/>
              <w:b/>
              <w:color w:val="000000"/>
              <w:sz w:val="20"/>
              <w:szCs w:val="20"/>
              <w:lang w:val="bg-BG"/>
            </w:rPr>
            <w:t>за периода 2021 - 2027</w:t>
          </w:r>
        </w:p>
      </w:tc>
      <w:tc>
        <w:tcPr>
          <w:tcW w:w="1493" w:type="dxa"/>
          <w:tcBorders>
            <w:top w:val="single" w:sz="4" w:space="0" w:color="auto"/>
            <w:left w:val="single" w:sz="4" w:space="0" w:color="auto"/>
            <w:bottom w:val="single" w:sz="4" w:space="0" w:color="auto"/>
            <w:right w:val="single" w:sz="4" w:space="0" w:color="auto"/>
          </w:tcBorders>
          <w:vAlign w:val="center"/>
          <w:hideMark/>
        </w:tcPr>
        <w:p w:rsidR="0009665C" w:rsidRPr="0009665C" w:rsidRDefault="0009665C" w:rsidP="0009665C">
          <w:pPr>
            <w:widowControl w:val="0"/>
            <w:suppressAutoHyphens/>
            <w:autoSpaceDE w:val="0"/>
            <w:autoSpaceDN w:val="0"/>
            <w:adjustRightInd w:val="0"/>
            <w:spacing w:before="100" w:beforeAutospacing="1" w:after="100" w:afterAutospacing="1" w:line="240" w:lineRule="auto"/>
            <w:ind w:left="139"/>
            <w:jc w:val="center"/>
            <w:rPr>
              <w:rFonts w:ascii="Times New Roman" w:eastAsia="HG Mincho Light J" w:hAnsi="Times New Roman" w:cs="Times New Roman"/>
              <w:b/>
              <w:color w:val="000000"/>
              <w:sz w:val="20"/>
              <w:szCs w:val="20"/>
              <w:lang w:eastAsia="bg-BG"/>
            </w:rPr>
          </w:pPr>
          <w:r w:rsidRPr="0009665C">
            <w:rPr>
              <w:rFonts w:ascii="Times New Roman" w:eastAsia="HG Mincho Light J" w:hAnsi="Times New Roman" w:cs="Times New Roman"/>
              <w:b/>
              <w:color w:val="000000"/>
              <w:sz w:val="20"/>
              <w:szCs w:val="20"/>
              <w:lang w:val="ru-RU" w:eastAsia="bg-BG"/>
            </w:rPr>
            <w:t>Приложение</w:t>
          </w:r>
          <w:r w:rsidRPr="0009665C">
            <w:rPr>
              <w:rFonts w:ascii="Times New Roman" w:eastAsia="Times New Roman" w:hAnsi="Times New Roman" w:cs="Times New Roman"/>
              <w:sz w:val="20"/>
              <w:szCs w:val="20"/>
              <w:lang w:val="ru-RU" w:eastAsia="bg-BG"/>
            </w:rPr>
            <w:t xml:space="preserve"> </w:t>
          </w:r>
          <w:r w:rsidRPr="0009665C">
            <w:rPr>
              <w:rFonts w:ascii="Times New Roman" w:eastAsia="HG Mincho Light J" w:hAnsi="Times New Roman" w:cs="Times New Roman"/>
              <w:b/>
              <w:color w:val="000000"/>
              <w:sz w:val="20"/>
              <w:szCs w:val="20"/>
              <w:lang w:val="ru-RU" w:eastAsia="bg-BG"/>
            </w:rPr>
            <w:t xml:space="preserve">V.1 </w:t>
          </w:r>
        </w:p>
      </w:tc>
    </w:tr>
    <w:tr w:rsidR="0009665C" w:rsidRPr="0009665C" w:rsidTr="006F5A54">
      <w:trPr>
        <w:trHeight w:val="274"/>
        <w:jc w:val="center"/>
      </w:trPr>
      <w:tc>
        <w:tcPr>
          <w:tcW w:w="3146" w:type="dxa"/>
          <w:tcBorders>
            <w:top w:val="single" w:sz="4" w:space="0" w:color="auto"/>
            <w:left w:val="single" w:sz="4" w:space="0" w:color="auto"/>
            <w:bottom w:val="single" w:sz="4" w:space="0" w:color="auto"/>
            <w:right w:val="single" w:sz="4" w:space="0" w:color="auto"/>
          </w:tcBorders>
          <w:hideMark/>
        </w:tcPr>
        <w:p w:rsidR="0009665C" w:rsidRPr="0009665C" w:rsidRDefault="00A006CC" w:rsidP="0009665C">
          <w:pPr>
            <w:widowControl w:val="0"/>
            <w:suppressLineNumbers/>
            <w:suppressAutoHyphens/>
            <w:autoSpaceDE w:val="0"/>
            <w:autoSpaceDN w:val="0"/>
            <w:adjustRightInd w:val="0"/>
            <w:spacing w:before="100" w:beforeAutospacing="1" w:after="100" w:afterAutospacing="1" w:line="240" w:lineRule="auto"/>
            <w:jc w:val="center"/>
            <w:rPr>
              <w:rFonts w:ascii="Times New Roman" w:eastAsia="Times New Roman" w:hAnsi="Times New Roman" w:cs="Times New Roman"/>
              <w:i/>
              <w:sz w:val="20"/>
              <w:szCs w:val="20"/>
              <w:lang w:val="bg-BG"/>
            </w:rPr>
          </w:pPr>
          <w:r>
            <w:rPr>
              <w:rFonts w:ascii="Times New Roman" w:eastAsia="HG Mincho Light J" w:hAnsi="Times New Roman" w:cs="Times New Roman"/>
              <w:b/>
              <w:color w:val="000000"/>
              <w:sz w:val="20"/>
              <w:szCs w:val="20"/>
              <w:lang w:val="bg-BG" w:eastAsia="bg-BG"/>
            </w:rPr>
            <w:t>Д</w:t>
          </w:r>
          <w:r w:rsidR="0009665C" w:rsidRPr="0009665C">
            <w:rPr>
              <w:rFonts w:ascii="Times New Roman" w:eastAsia="HG Mincho Light J" w:hAnsi="Times New Roman" w:cs="Times New Roman"/>
              <w:b/>
              <w:color w:val="000000"/>
              <w:sz w:val="20"/>
              <w:szCs w:val="20"/>
              <w:lang w:val="bg-BG" w:eastAsia="bg-BG"/>
            </w:rPr>
            <w:t>ирекция</w:t>
          </w:r>
          <w:r w:rsidR="0009665C" w:rsidRPr="0009665C">
            <w:rPr>
              <w:rFonts w:ascii="Times New Roman" w:eastAsia="HG Mincho Light J" w:hAnsi="Times New Roman" w:cs="Times New Roman"/>
              <w:b/>
              <w:color w:val="000000"/>
              <w:sz w:val="20"/>
              <w:szCs w:val="20"/>
              <w:lang w:val="ru-RU" w:eastAsia="bg-BG"/>
            </w:rPr>
            <w:t xml:space="preserve"> “</w:t>
          </w:r>
          <w:r w:rsidR="0009665C" w:rsidRPr="0009665C">
            <w:rPr>
              <w:rFonts w:ascii="Times New Roman" w:eastAsia="HG Mincho Light J" w:hAnsi="Times New Roman" w:cs="Times New Roman"/>
              <w:b/>
              <w:color w:val="000000"/>
              <w:sz w:val="20"/>
              <w:szCs w:val="20"/>
              <w:lang w:val="bg-BG" w:eastAsia="bg-BG"/>
            </w:rPr>
            <w:t>Управление на териториалното сътрудничество</w:t>
          </w:r>
          <w:r w:rsidR="0009665C" w:rsidRPr="0009665C">
            <w:rPr>
              <w:rFonts w:ascii="Times New Roman" w:eastAsia="HG Mincho Light J" w:hAnsi="Times New Roman" w:cs="Times New Roman"/>
              <w:b/>
              <w:color w:val="000000"/>
              <w:sz w:val="20"/>
              <w:szCs w:val="20"/>
              <w:lang w:val="ru-RU" w:eastAsia="bg-BG"/>
            </w:rPr>
            <w:t>”</w:t>
          </w:r>
        </w:p>
      </w:tc>
      <w:tc>
        <w:tcPr>
          <w:tcW w:w="5106" w:type="dxa"/>
          <w:tcBorders>
            <w:top w:val="single" w:sz="4" w:space="0" w:color="auto"/>
            <w:left w:val="single" w:sz="4" w:space="0" w:color="auto"/>
            <w:bottom w:val="single" w:sz="4" w:space="0" w:color="auto"/>
            <w:right w:val="single" w:sz="4" w:space="0" w:color="auto"/>
          </w:tcBorders>
          <w:vAlign w:val="center"/>
          <w:hideMark/>
        </w:tcPr>
        <w:p w:rsidR="0009665C" w:rsidRPr="006A7375" w:rsidRDefault="007C70DF" w:rsidP="00570F3C">
          <w:pPr>
            <w:widowControl w:val="0"/>
            <w:suppressLineNumbers/>
            <w:suppressAutoHyphens/>
            <w:autoSpaceDE w:val="0"/>
            <w:autoSpaceDN w:val="0"/>
            <w:adjustRightInd w:val="0"/>
            <w:spacing w:before="100" w:beforeAutospacing="1" w:after="100" w:afterAutospacing="1" w:line="240" w:lineRule="auto"/>
            <w:jc w:val="center"/>
            <w:rPr>
              <w:rFonts w:ascii="Times New Roman" w:eastAsia="HG Mincho Light J" w:hAnsi="Times New Roman" w:cs="Times New Roman"/>
              <w:color w:val="000000"/>
              <w:sz w:val="20"/>
              <w:szCs w:val="20"/>
              <w:lang w:val="bg-BG" w:eastAsia="bg-BG"/>
            </w:rPr>
          </w:pPr>
          <w:r w:rsidRPr="007C70DF">
            <w:rPr>
              <w:rFonts w:ascii="Times New Roman" w:eastAsia="HG Mincho Light J" w:hAnsi="Times New Roman" w:cs="Times New Roman"/>
              <w:color w:val="000000"/>
              <w:sz w:val="20"/>
              <w:szCs w:val="20"/>
              <w:lang w:eastAsia="bg-BG"/>
            </w:rPr>
            <w:t>Версия 2.1 / ноември 2024</w:t>
          </w:r>
          <w:bookmarkStart w:id="0" w:name="_GoBack"/>
          <w:bookmarkEnd w:id="0"/>
        </w:p>
      </w:tc>
      <w:tc>
        <w:tcPr>
          <w:tcW w:w="1493" w:type="dxa"/>
          <w:tcBorders>
            <w:top w:val="single" w:sz="4" w:space="0" w:color="auto"/>
            <w:left w:val="single" w:sz="4" w:space="0" w:color="auto"/>
            <w:bottom w:val="single" w:sz="4" w:space="0" w:color="auto"/>
            <w:right w:val="single" w:sz="4" w:space="0" w:color="auto"/>
          </w:tcBorders>
          <w:vAlign w:val="center"/>
          <w:hideMark/>
        </w:tcPr>
        <w:p w:rsidR="0009665C" w:rsidRPr="0009665C" w:rsidRDefault="0009665C" w:rsidP="0009665C">
          <w:pPr>
            <w:widowControl w:val="0"/>
            <w:suppressLineNumbers/>
            <w:suppressAutoHyphens/>
            <w:autoSpaceDE w:val="0"/>
            <w:autoSpaceDN w:val="0"/>
            <w:adjustRightInd w:val="0"/>
            <w:spacing w:before="100" w:beforeAutospacing="1" w:after="100" w:afterAutospacing="1" w:line="240" w:lineRule="auto"/>
            <w:jc w:val="center"/>
            <w:rPr>
              <w:rFonts w:ascii="Times New Roman" w:eastAsia="Times New Roman" w:hAnsi="Times New Roman" w:cs="Times New Roman"/>
              <w:sz w:val="24"/>
              <w:szCs w:val="24"/>
              <w:lang w:eastAsia="bg-BG"/>
            </w:rPr>
          </w:pPr>
          <w:r w:rsidRPr="0009665C">
            <w:rPr>
              <w:rFonts w:ascii="Times New Roman" w:eastAsia="HG Mincho Light J" w:hAnsi="Times New Roman" w:cs="Times New Roman"/>
              <w:color w:val="000000"/>
              <w:sz w:val="20"/>
              <w:szCs w:val="20"/>
              <w:lang w:val="bg-BG" w:eastAsia="bg-BG"/>
            </w:rPr>
            <w:t>Стр.</w:t>
          </w:r>
          <w:r w:rsidRPr="0009665C">
            <w:rPr>
              <w:rFonts w:ascii="Times New Roman" w:eastAsia="HG Mincho Light J" w:hAnsi="Times New Roman" w:cs="Times New Roman"/>
              <w:color w:val="000000"/>
              <w:sz w:val="20"/>
              <w:szCs w:val="20"/>
              <w:lang w:eastAsia="bg-BG"/>
            </w:rPr>
            <w:t xml:space="preserve"> </w:t>
          </w:r>
          <w:r w:rsidRPr="0009665C">
            <w:rPr>
              <w:rFonts w:ascii="Times New Roman" w:eastAsia="HG Mincho Light J" w:hAnsi="Times New Roman" w:cs="Times New Roman"/>
              <w:color w:val="000000"/>
              <w:sz w:val="20"/>
              <w:szCs w:val="20"/>
              <w:lang w:val="bg-BG" w:eastAsia="bg-BG"/>
            </w:rPr>
            <w:fldChar w:fldCharType="begin"/>
          </w:r>
          <w:r w:rsidRPr="0009665C">
            <w:rPr>
              <w:rFonts w:ascii="Times New Roman" w:eastAsia="HG Mincho Light J" w:hAnsi="Times New Roman" w:cs="Times New Roman"/>
              <w:color w:val="000000"/>
              <w:sz w:val="20"/>
              <w:szCs w:val="20"/>
              <w:lang w:val="bg-BG" w:eastAsia="bg-BG"/>
            </w:rPr>
            <w:instrText xml:space="preserve"> PAGE  \* Arabic  \* MERGEFORMAT </w:instrText>
          </w:r>
          <w:r w:rsidRPr="0009665C">
            <w:rPr>
              <w:rFonts w:ascii="Times New Roman" w:eastAsia="HG Mincho Light J" w:hAnsi="Times New Roman" w:cs="Times New Roman"/>
              <w:color w:val="000000"/>
              <w:sz w:val="20"/>
              <w:szCs w:val="20"/>
              <w:lang w:val="bg-BG" w:eastAsia="bg-BG"/>
            </w:rPr>
            <w:fldChar w:fldCharType="separate"/>
          </w:r>
          <w:r w:rsidR="007C70DF">
            <w:rPr>
              <w:rFonts w:ascii="Times New Roman" w:eastAsia="HG Mincho Light J" w:hAnsi="Times New Roman" w:cs="Times New Roman"/>
              <w:noProof/>
              <w:color w:val="000000"/>
              <w:sz w:val="20"/>
              <w:szCs w:val="20"/>
              <w:lang w:val="bg-BG" w:eastAsia="bg-BG"/>
            </w:rPr>
            <w:t>1</w:t>
          </w:r>
          <w:r w:rsidRPr="0009665C">
            <w:rPr>
              <w:rFonts w:ascii="Times New Roman" w:eastAsia="HG Mincho Light J" w:hAnsi="Times New Roman" w:cs="Times New Roman"/>
              <w:color w:val="000000"/>
              <w:sz w:val="20"/>
              <w:szCs w:val="20"/>
              <w:lang w:val="bg-BG" w:eastAsia="bg-BG"/>
            </w:rPr>
            <w:fldChar w:fldCharType="end"/>
          </w:r>
          <w:r w:rsidRPr="0009665C">
            <w:rPr>
              <w:rFonts w:ascii="Times New Roman" w:eastAsia="HG Mincho Light J" w:hAnsi="Times New Roman" w:cs="Times New Roman"/>
              <w:color w:val="000000"/>
              <w:sz w:val="20"/>
              <w:szCs w:val="20"/>
              <w:lang w:eastAsia="bg-BG"/>
            </w:rPr>
            <w:t xml:space="preserve"> </w:t>
          </w:r>
          <w:r w:rsidRPr="0009665C">
            <w:rPr>
              <w:rFonts w:ascii="Times New Roman" w:eastAsia="HG Mincho Light J" w:hAnsi="Times New Roman" w:cs="Times New Roman"/>
              <w:color w:val="000000"/>
              <w:sz w:val="20"/>
              <w:szCs w:val="20"/>
              <w:lang w:val="bg-BG" w:eastAsia="bg-BG"/>
            </w:rPr>
            <w:t>от</w:t>
          </w:r>
          <w:r w:rsidRPr="0009665C">
            <w:rPr>
              <w:rFonts w:ascii="Times New Roman" w:eastAsia="HG Mincho Light J" w:hAnsi="Times New Roman" w:cs="Times New Roman"/>
              <w:color w:val="000000"/>
              <w:sz w:val="20"/>
              <w:szCs w:val="20"/>
              <w:lang w:eastAsia="bg-BG"/>
            </w:rPr>
            <w:t xml:space="preserve"> </w:t>
          </w:r>
          <w:r w:rsidRPr="0009665C">
            <w:rPr>
              <w:rFonts w:ascii="Times New Roman" w:eastAsia="Times New Roman" w:hAnsi="Times New Roman" w:cs="Times New Roman"/>
              <w:sz w:val="20"/>
              <w:szCs w:val="20"/>
              <w:lang w:eastAsia="bg-BG"/>
            </w:rPr>
            <w:fldChar w:fldCharType="begin"/>
          </w:r>
          <w:r w:rsidRPr="0009665C">
            <w:rPr>
              <w:rFonts w:ascii="Times New Roman" w:eastAsia="Times New Roman" w:hAnsi="Times New Roman" w:cs="Times New Roman"/>
              <w:sz w:val="20"/>
              <w:szCs w:val="20"/>
              <w:lang w:eastAsia="bg-BG"/>
            </w:rPr>
            <w:instrText xml:space="preserve"> NUMPAGES  \* Arabic  \* MERGEFORMAT </w:instrText>
          </w:r>
          <w:r w:rsidRPr="0009665C">
            <w:rPr>
              <w:rFonts w:ascii="Times New Roman" w:eastAsia="Times New Roman" w:hAnsi="Times New Roman" w:cs="Times New Roman"/>
              <w:sz w:val="20"/>
              <w:szCs w:val="20"/>
              <w:lang w:eastAsia="bg-BG"/>
            </w:rPr>
            <w:fldChar w:fldCharType="separate"/>
          </w:r>
          <w:r w:rsidR="007C70DF">
            <w:rPr>
              <w:rFonts w:ascii="Times New Roman" w:eastAsia="Times New Roman" w:hAnsi="Times New Roman" w:cs="Times New Roman"/>
              <w:noProof/>
              <w:sz w:val="20"/>
              <w:szCs w:val="20"/>
              <w:lang w:eastAsia="bg-BG"/>
            </w:rPr>
            <w:t>2</w:t>
          </w:r>
          <w:r w:rsidRPr="0009665C">
            <w:rPr>
              <w:rFonts w:ascii="Times New Roman" w:eastAsia="Times New Roman" w:hAnsi="Times New Roman" w:cs="Times New Roman"/>
              <w:sz w:val="20"/>
              <w:szCs w:val="20"/>
              <w:lang w:eastAsia="bg-BG"/>
            </w:rPr>
            <w:fldChar w:fldCharType="end"/>
          </w:r>
        </w:p>
      </w:tc>
    </w:tr>
  </w:tbl>
  <w:p w:rsidR="0009665C" w:rsidRDefault="000966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771A" w:rsidRDefault="008E77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04A8628A"/>
    <w:multiLevelType w:val="hybridMultilevel"/>
    <w:tmpl w:val="17300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93716"/>
    <w:multiLevelType w:val="hybridMultilevel"/>
    <w:tmpl w:val="0A76B708"/>
    <w:lvl w:ilvl="0" w:tplc="8CDC6F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2427BF"/>
    <w:multiLevelType w:val="hybridMultilevel"/>
    <w:tmpl w:val="0AE20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65C"/>
    <w:rsid w:val="00012AE0"/>
    <w:rsid w:val="000260CF"/>
    <w:rsid w:val="00066FA3"/>
    <w:rsid w:val="0009665C"/>
    <w:rsid w:val="00107FB4"/>
    <w:rsid w:val="00125F5F"/>
    <w:rsid w:val="001D4981"/>
    <w:rsid w:val="00206034"/>
    <w:rsid w:val="0021311A"/>
    <w:rsid w:val="00226847"/>
    <w:rsid w:val="002A3D6E"/>
    <w:rsid w:val="002A6A46"/>
    <w:rsid w:val="002E2059"/>
    <w:rsid w:val="003841FA"/>
    <w:rsid w:val="0039131B"/>
    <w:rsid w:val="003C0CF0"/>
    <w:rsid w:val="004051B0"/>
    <w:rsid w:val="00426BC5"/>
    <w:rsid w:val="0042787C"/>
    <w:rsid w:val="00472071"/>
    <w:rsid w:val="004D5960"/>
    <w:rsid w:val="005148F3"/>
    <w:rsid w:val="00570F3C"/>
    <w:rsid w:val="005822B9"/>
    <w:rsid w:val="005A3D41"/>
    <w:rsid w:val="005B3887"/>
    <w:rsid w:val="00636FB3"/>
    <w:rsid w:val="0065632E"/>
    <w:rsid w:val="00660AF6"/>
    <w:rsid w:val="006A7375"/>
    <w:rsid w:val="006F01D3"/>
    <w:rsid w:val="00716E7F"/>
    <w:rsid w:val="0073069F"/>
    <w:rsid w:val="007652D6"/>
    <w:rsid w:val="007978E5"/>
    <w:rsid w:val="007C70DF"/>
    <w:rsid w:val="00850CA9"/>
    <w:rsid w:val="008E771A"/>
    <w:rsid w:val="008F0664"/>
    <w:rsid w:val="00965D50"/>
    <w:rsid w:val="00A006CC"/>
    <w:rsid w:val="00A251CD"/>
    <w:rsid w:val="00A756B6"/>
    <w:rsid w:val="00A76501"/>
    <w:rsid w:val="00A828B1"/>
    <w:rsid w:val="00B2753F"/>
    <w:rsid w:val="00B36D0C"/>
    <w:rsid w:val="00B44B9A"/>
    <w:rsid w:val="00B63336"/>
    <w:rsid w:val="00B75673"/>
    <w:rsid w:val="00BA0AA1"/>
    <w:rsid w:val="00BA2DB2"/>
    <w:rsid w:val="00BE09AD"/>
    <w:rsid w:val="00BF44F1"/>
    <w:rsid w:val="00C32E4E"/>
    <w:rsid w:val="00C60F1D"/>
    <w:rsid w:val="00CA6354"/>
    <w:rsid w:val="00CE680C"/>
    <w:rsid w:val="00D21228"/>
    <w:rsid w:val="00D51B43"/>
    <w:rsid w:val="00D775A7"/>
    <w:rsid w:val="00D871B9"/>
    <w:rsid w:val="00E06D30"/>
    <w:rsid w:val="00E50C4F"/>
    <w:rsid w:val="00E71DF8"/>
    <w:rsid w:val="00F36E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docId w15:val="{7A8D8CF8-B2D0-4E54-88B9-C7E1189D0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665C"/>
    <w:pPr>
      <w:tabs>
        <w:tab w:val="center" w:pos="4703"/>
        <w:tab w:val="right" w:pos="9406"/>
      </w:tabs>
      <w:spacing w:after="0" w:line="240" w:lineRule="auto"/>
    </w:pPr>
  </w:style>
  <w:style w:type="character" w:customStyle="1" w:styleId="HeaderChar">
    <w:name w:val="Header Char"/>
    <w:basedOn w:val="DefaultParagraphFont"/>
    <w:link w:val="Header"/>
    <w:uiPriority w:val="99"/>
    <w:rsid w:val="0009665C"/>
  </w:style>
  <w:style w:type="paragraph" w:styleId="Footer">
    <w:name w:val="footer"/>
    <w:basedOn w:val="Normal"/>
    <w:link w:val="FooterChar"/>
    <w:uiPriority w:val="99"/>
    <w:unhideWhenUsed/>
    <w:rsid w:val="0009665C"/>
    <w:pPr>
      <w:tabs>
        <w:tab w:val="center" w:pos="4703"/>
        <w:tab w:val="right" w:pos="9406"/>
      </w:tabs>
      <w:spacing w:after="0" w:line="240" w:lineRule="auto"/>
    </w:pPr>
  </w:style>
  <w:style w:type="character" w:customStyle="1" w:styleId="FooterChar">
    <w:name w:val="Footer Char"/>
    <w:basedOn w:val="DefaultParagraphFont"/>
    <w:link w:val="Footer"/>
    <w:uiPriority w:val="99"/>
    <w:rsid w:val="0009665C"/>
  </w:style>
  <w:style w:type="paragraph" w:styleId="ListParagraph">
    <w:name w:val="List Paragraph"/>
    <w:basedOn w:val="Normal"/>
    <w:uiPriority w:val="34"/>
    <w:qFormat/>
    <w:rsid w:val="0009665C"/>
    <w:pPr>
      <w:ind w:left="720"/>
      <w:contextualSpacing/>
    </w:pPr>
  </w:style>
  <w:style w:type="paragraph" w:styleId="FootnoteText">
    <w:name w:val="footnote text"/>
    <w:basedOn w:val="Normal"/>
    <w:link w:val="FootnoteTextChar"/>
    <w:uiPriority w:val="99"/>
    <w:semiHidden/>
    <w:unhideWhenUsed/>
    <w:rsid w:val="00660AF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0AF6"/>
    <w:rPr>
      <w:sz w:val="20"/>
      <w:szCs w:val="20"/>
    </w:rPr>
  </w:style>
  <w:style w:type="character" w:styleId="FootnoteReference">
    <w:name w:val="footnote reference"/>
    <w:basedOn w:val="DefaultParagraphFont"/>
    <w:uiPriority w:val="99"/>
    <w:semiHidden/>
    <w:unhideWhenUsed/>
    <w:rsid w:val="00660AF6"/>
    <w:rPr>
      <w:vertAlign w:val="superscript"/>
    </w:rPr>
  </w:style>
  <w:style w:type="paragraph" w:styleId="EndnoteText">
    <w:name w:val="endnote text"/>
    <w:basedOn w:val="Normal"/>
    <w:link w:val="EndnoteTextChar"/>
    <w:uiPriority w:val="99"/>
    <w:semiHidden/>
    <w:unhideWhenUsed/>
    <w:rsid w:val="00D871B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871B9"/>
    <w:rPr>
      <w:sz w:val="20"/>
      <w:szCs w:val="20"/>
    </w:rPr>
  </w:style>
  <w:style w:type="character" w:styleId="EndnoteReference">
    <w:name w:val="endnote reference"/>
    <w:basedOn w:val="DefaultParagraphFont"/>
    <w:uiPriority w:val="99"/>
    <w:semiHidden/>
    <w:unhideWhenUsed/>
    <w:rsid w:val="00D871B9"/>
    <w:rPr>
      <w:vertAlign w:val="superscript"/>
    </w:rPr>
  </w:style>
  <w:style w:type="paragraph" w:styleId="BalloonText">
    <w:name w:val="Balloon Text"/>
    <w:basedOn w:val="Normal"/>
    <w:link w:val="BalloonTextChar"/>
    <w:uiPriority w:val="99"/>
    <w:semiHidden/>
    <w:unhideWhenUsed/>
    <w:rsid w:val="004278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78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880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B10DA-222B-4EC9-A90C-BB183C448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Pages>
  <Words>251</Words>
  <Characters>1434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IRINA MITKOVA RANGELOVA</cp:lastModifiedBy>
  <cp:revision>55</cp:revision>
  <cp:lastPrinted>2017-10-19T11:47:00Z</cp:lastPrinted>
  <dcterms:created xsi:type="dcterms:W3CDTF">2016-01-21T11:54:00Z</dcterms:created>
  <dcterms:modified xsi:type="dcterms:W3CDTF">2024-11-07T12:45:00Z</dcterms:modified>
</cp:coreProperties>
</file>